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8"/>
        <w:tabs>
          <w:tab w:val="right" w:pos="8280"/>
          <w:tab w:val="right" w:pos="9781"/>
        </w:tabs>
        <w:snapToGrid w:val="0"/>
        <w:spacing w:after="0" w:line="240" w:lineRule="auto"/>
        <w:ind w:right="-57"/>
        <w:rPr>
          <w:rFonts w:hint="default" w:cs="Arial"/>
          <w:bCs/>
          <w:sz w:val="22"/>
          <w:szCs w:val="22"/>
          <w:lang w:val="en-US" w:eastAsia="zh-CN"/>
        </w:rPr>
      </w:pPr>
      <w:bookmarkStart w:id="0" w:name="_Ref494746248"/>
      <w:bookmarkStart w:id="4" w:name="_GoBack"/>
      <w:r>
        <w:rPr>
          <w:rFonts w:cs="Arial"/>
          <w:bCs/>
          <w:sz w:val="22"/>
          <w:szCs w:val="22"/>
          <w:lang w:eastAsia="zh-CN"/>
        </w:rPr>
        <w:t>3GPP TSG RAN WG1 #10</w:t>
      </w:r>
      <w:r>
        <w:rPr>
          <w:rFonts w:hint="eastAsia" w:cs="Arial"/>
          <w:bCs/>
          <w:sz w:val="22"/>
          <w:szCs w:val="22"/>
          <w:lang w:val="en-US" w:eastAsia="zh-CN"/>
        </w:rPr>
        <w:t>5-e</w:t>
      </w:r>
      <w:r>
        <w:rPr>
          <w:rFonts w:hint="eastAsia" w:cs="Arial"/>
          <w:bCs/>
          <w:sz w:val="22"/>
          <w:szCs w:val="22"/>
          <w:lang w:eastAsia="zh-CN"/>
        </w:rPr>
        <w:t xml:space="preserve">                                </w:t>
      </w:r>
      <w:r>
        <w:rPr>
          <w:rFonts w:hint="eastAsia" w:cs="Arial"/>
          <w:bCs/>
          <w:sz w:val="22"/>
          <w:szCs w:val="22"/>
          <w:lang w:val="en-US" w:eastAsia="zh-CN"/>
        </w:rPr>
        <w:t xml:space="preserve">              </w:t>
      </w:r>
      <w:r>
        <w:rPr>
          <w:rFonts w:hint="eastAsia" w:cs="Arial"/>
          <w:bCs/>
          <w:sz w:val="22"/>
          <w:szCs w:val="22"/>
          <w:lang w:eastAsia="zh-CN"/>
        </w:rPr>
        <w:t xml:space="preserve">  R1-21</w:t>
      </w:r>
      <w:r>
        <w:rPr>
          <w:rFonts w:hint="eastAsia" w:cs="Arial"/>
          <w:bCs/>
          <w:sz w:val="22"/>
          <w:szCs w:val="22"/>
          <w:lang w:val="en-US" w:eastAsia="zh-CN"/>
        </w:rPr>
        <w:t>04330</w:t>
      </w:r>
    </w:p>
    <w:p>
      <w:pPr>
        <w:pStyle w:val="38"/>
        <w:tabs>
          <w:tab w:val="right" w:pos="8280"/>
          <w:tab w:val="right" w:pos="9781"/>
        </w:tabs>
        <w:snapToGrid w:val="0"/>
        <w:spacing w:after="360" w:afterLines="100" w:line="240" w:lineRule="auto"/>
        <w:ind w:right="-57"/>
      </w:pPr>
      <w:r>
        <w:rPr>
          <w:rFonts w:eastAsia="Times New Roman" w:cs="Arial"/>
          <w:bCs/>
          <w:sz w:val="22"/>
          <w:szCs w:val="22"/>
          <w:lang w:eastAsia="ja-JP"/>
        </w:rPr>
        <w:t xml:space="preserve">e-Meeting, </w:t>
      </w:r>
      <w:r>
        <w:rPr>
          <w:rFonts w:hint="eastAsia" w:cs="Arial"/>
          <w:bCs/>
          <w:sz w:val="22"/>
          <w:szCs w:val="22"/>
          <w:lang w:val="en-US" w:eastAsia="zh-CN"/>
        </w:rPr>
        <w:t>May</w:t>
      </w:r>
      <w:r>
        <w:rPr>
          <w:rFonts w:eastAsia="Times New Roman" w:cs="Arial"/>
          <w:bCs/>
          <w:sz w:val="22"/>
          <w:szCs w:val="22"/>
          <w:lang w:eastAsia="ja-JP"/>
        </w:rPr>
        <w:t xml:space="preserve"> </w:t>
      </w:r>
      <w:r>
        <w:rPr>
          <w:rFonts w:hint="eastAsia" w:eastAsia="宋体" w:cs="Arial"/>
          <w:bCs/>
          <w:sz w:val="22"/>
          <w:szCs w:val="22"/>
          <w:lang w:val="en-US" w:eastAsia="zh-CN"/>
        </w:rPr>
        <w:t>1</w:t>
      </w:r>
      <w:r>
        <w:rPr>
          <w:rFonts w:hint="eastAsia" w:cs="Arial"/>
          <w:bCs/>
          <w:sz w:val="22"/>
          <w:szCs w:val="22"/>
          <w:lang w:val="en-US" w:eastAsia="zh-CN"/>
        </w:rPr>
        <w:t>0</w:t>
      </w:r>
      <w:r>
        <w:rPr>
          <w:rFonts w:eastAsia="Times New Roman" w:cs="Arial"/>
          <w:bCs/>
          <w:sz w:val="22"/>
          <w:szCs w:val="22"/>
          <w:vertAlign w:val="superscript"/>
          <w:lang w:eastAsia="ja-JP"/>
        </w:rPr>
        <w:t>th</w:t>
      </w:r>
      <w:r>
        <w:rPr>
          <w:rFonts w:eastAsia="Times New Roman" w:cs="Arial"/>
          <w:bCs/>
          <w:sz w:val="22"/>
          <w:szCs w:val="22"/>
          <w:lang w:eastAsia="ja-JP"/>
        </w:rPr>
        <w:t xml:space="preserve"> – </w:t>
      </w:r>
      <w:r>
        <w:rPr>
          <w:rFonts w:hint="eastAsia" w:eastAsia="宋体" w:cs="Arial"/>
          <w:bCs/>
          <w:sz w:val="22"/>
          <w:szCs w:val="22"/>
          <w:lang w:val="en-US" w:eastAsia="zh-CN"/>
        </w:rPr>
        <w:t>May</w:t>
      </w:r>
      <w:r>
        <w:rPr>
          <w:rFonts w:eastAsia="Times New Roman" w:cs="Arial"/>
          <w:bCs/>
          <w:sz w:val="22"/>
          <w:szCs w:val="22"/>
          <w:lang w:eastAsia="ja-JP"/>
        </w:rPr>
        <w:t xml:space="preserve"> </w:t>
      </w:r>
      <w:r>
        <w:rPr>
          <w:rFonts w:hint="eastAsia" w:cs="Arial"/>
          <w:bCs/>
          <w:sz w:val="22"/>
          <w:szCs w:val="22"/>
          <w:lang w:val="en-US" w:eastAsia="zh-CN"/>
        </w:rPr>
        <w:t>27</w:t>
      </w:r>
      <w:r>
        <w:rPr>
          <w:rFonts w:eastAsia="Times New Roman" w:cs="Arial"/>
          <w:bCs/>
          <w:sz w:val="22"/>
          <w:szCs w:val="22"/>
          <w:vertAlign w:val="superscript"/>
          <w:lang w:eastAsia="ja-JP"/>
        </w:rPr>
        <w:t>th</w:t>
      </w:r>
      <w:r>
        <w:rPr>
          <w:rFonts w:eastAsia="Times New Roman" w:cs="Arial"/>
          <w:bCs/>
          <w:sz w:val="22"/>
          <w:szCs w:val="22"/>
          <w:lang w:eastAsia="ja-JP"/>
        </w:rPr>
        <w:t>, 202</w:t>
      </w:r>
      <w:r>
        <w:rPr>
          <w:rFonts w:hint="eastAsia" w:eastAsia="宋体" w:cs="Arial"/>
          <w:bCs/>
          <w:sz w:val="22"/>
          <w:szCs w:val="22"/>
          <w:lang w:val="en-US" w:eastAsia="zh-CN"/>
        </w:rPr>
        <w:t>1</w:t>
      </w:r>
      <w:r>
        <w:rPr>
          <w:rFonts w:hint="eastAsia" w:cs="Arial"/>
          <w:bCs/>
          <w:sz w:val="22"/>
          <w:szCs w:val="22"/>
          <w:lang w:eastAsia="zh-CN"/>
        </w:rPr>
        <w:t xml:space="preserve">                         </w:t>
      </w:r>
      <w:r>
        <w:rPr>
          <w:rFonts w:ascii="Arial" w:hAnsi="Arial" w:cs="Arial"/>
          <w:b/>
          <w:sz w:val="22"/>
          <w:szCs w:val="22"/>
        </w:rPr>
        <w:tab/>
      </w:r>
    </w:p>
    <w:p>
      <w:pPr>
        <w:tabs>
          <w:tab w:val="left" w:pos="1985"/>
        </w:tabs>
        <w:spacing w:after="0"/>
        <w:rPr>
          <w:rFonts w:ascii="Arial" w:hAnsi="Arial"/>
          <w:b/>
        </w:rPr>
      </w:pPr>
      <w:r>
        <w:rPr>
          <w:rFonts w:ascii="Arial" w:hAnsi="Arial"/>
          <w:b/>
        </w:rPr>
        <w:t xml:space="preserve">Source: </w:t>
      </w:r>
      <w:r>
        <w:rPr>
          <w:rFonts w:ascii="Arial" w:hAnsi="Arial"/>
          <w:b/>
        </w:rPr>
        <w:tab/>
      </w:r>
      <w:r>
        <w:rPr>
          <w:rFonts w:ascii="Arial" w:hAnsi="Arial"/>
          <w:b/>
        </w:rPr>
        <w:t>ZTE Corporation</w:t>
      </w:r>
    </w:p>
    <w:p>
      <w:pPr>
        <w:spacing w:after="0"/>
        <w:ind w:left="1988" w:hanging="1988"/>
        <w:rPr>
          <w:rFonts w:ascii="Arial" w:hAnsi="Arial"/>
          <w:b/>
          <w:lang w:eastAsia="zh-CN"/>
        </w:rPr>
      </w:pPr>
      <w:r>
        <w:rPr>
          <w:rFonts w:ascii="Arial" w:hAnsi="Arial"/>
          <w:b/>
        </w:rPr>
        <w:t xml:space="preserve">Title: </w:t>
      </w:r>
      <w:r>
        <w:rPr>
          <w:rFonts w:ascii="Arial" w:hAnsi="Arial"/>
          <w:b/>
        </w:rPr>
        <w:tab/>
      </w:r>
      <w:r>
        <w:rPr>
          <w:rFonts w:hint="eastAsia" w:ascii="Arial" w:hAnsi="Arial"/>
          <w:b/>
          <w:sz w:val="21"/>
          <w:szCs w:val="22"/>
          <w:lang w:eastAsia="zh-CN"/>
        </w:rPr>
        <w:t>Discussion on enhanced PUSCH repetition type A</w:t>
      </w:r>
    </w:p>
    <w:p>
      <w:pPr>
        <w:tabs>
          <w:tab w:val="left" w:pos="1985"/>
        </w:tabs>
        <w:spacing w:after="0"/>
        <w:rPr>
          <w:rFonts w:hint="default" w:ascii="Arial" w:hAnsi="Arial"/>
          <w:b/>
          <w:lang w:val="en-US" w:eastAsia="zh-CN"/>
        </w:rPr>
      </w:pPr>
      <w:r>
        <w:rPr>
          <w:rFonts w:ascii="Arial" w:hAnsi="Arial"/>
          <w:b/>
        </w:rPr>
        <w:t>Agenda item:</w:t>
      </w:r>
      <w:r>
        <w:rPr>
          <w:rFonts w:ascii="Arial" w:hAnsi="Arial"/>
          <w:b/>
        </w:rPr>
        <w:tab/>
      </w:r>
      <w:r>
        <w:rPr>
          <w:rFonts w:hint="eastAsia" w:ascii="Arial" w:hAnsi="Arial"/>
          <w:b/>
          <w:lang w:eastAsia="zh-CN"/>
        </w:rPr>
        <w:t>8.</w:t>
      </w:r>
      <w:r>
        <w:rPr>
          <w:rFonts w:hint="eastAsia" w:ascii="Arial" w:hAnsi="Arial"/>
          <w:b/>
          <w:lang w:val="en-US" w:eastAsia="zh-CN"/>
        </w:rPr>
        <w:t>8</w:t>
      </w:r>
      <w:r>
        <w:rPr>
          <w:rFonts w:hint="eastAsia" w:ascii="Arial" w:hAnsi="Arial"/>
          <w:b/>
          <w:lang w:eastAsia="zh-CN"/>
        </w:rPr>
        <w:t>.</w:t>
      </w:r>
      <w:r>
        <w:rPr>
          <w:rFonts w:hint="eastAsia" w:ascii="Arial" w:hAnsi="Arial"/>
          <w:b/>
          <w:lang w:val="en-US" w:eastAsia="zh-CN"/>
        </w:rPr>
        <w:t>1.1</w:t>
      </w:r>
    </w:p>
    <w:p>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pPr>
        <w:pStyle w:val="2"/>
        <w:textAlignment w:val="auto"/>
      </w:pPr>
      <w:bookmarkStart w:id="2" w:name="_Ref4817"/>
      <w:r>
        <w:t>Introduction</w:t>
      </w:r>
      <w:bookmarkEnd w:id="0"/>
      <w:bookmarkEnd w:id="2"/>
    </w:p>
    <w:p>
      <w:pPr>
        <w:rPr>
          <w:rFonts w:hint="eastAsia"/>
          <w:highlight w:val="none"/>
          <w:lang w:val="en-US" w:eastAsia="zh-CN"/>
        </w:rPr>
      </w:pPr>
      <w:r>
        <w:rPr>
          <w:rFonts w:hint="eastAsia"/>
          <w:highlight w:val="none"/>
          <w:lang w:val="en-US" w:eastAsia="zh-CN"/>
        </w:rPr>
        <w:t>In the RAN1#104-e meeting [1], the following agreements and conclusion related to enhancements on PUSCH repetition type A were reached.</w:t>
      </w:r>
    </w:p>
    <w:p>
      <w:pPr>
        <w:keepNext w:val="0"/>
        <w:keepLines w:val="0"/>
        <w:pageBreakBefore w:val="0"/>
        <w:widowControl/>
        <w:kinsoku/>
        <w:wordWrap/>
        <w:overflowPunct w:val="0"/>
        <w:topLinePunct w:val="0"/>
        <w:autoSpaceDE w:val="0"/>
        <w:autoSpaceDN w:val="0"/>
        <w:bidi w:val="0"/>
        <w:adjustRightInd w:val="0"/>
        <w:snapToGrid w:val="0"/>
        <w:spacing w:line="240" w:lineRule="auto"/>
        <w:textAlignment w:val="baseline"/>
        <w:rPr>
          <w:rFonts w:ascii="Times New Roman" w:hAnsi="Times New Roman"/>
          <w:szCs w:val="20"/>
          <w:highlight w:val="green"/>
          <w:u w:val="single"/>
          <w:lang w:eastAsia="ja-JP"/>
        </w:rPr>
      </w:pPr>
      <w:r>
        <w:rPr>
          <w:rFonts w:ascii="Times New Roman" w:hAnsi="Times New Roman"/>
          <w:szCs w:val="20"/>
          <w:highlight w:val="green"/>
          <w:u w:val="single"/>
          <w:lang w:eastAsia="ko-KR"/>
        </w:rPr>
        <w:t>Agreements:</w:t>
      </w:r>
    </w:p>
    <w:p>
      <w:pPr>
        <w:keepNext w:val="0"/>
        <w:keepLines w:val="0"/>
        <w:pageBreakBefore w:val="0"/>
        <w:widowControl/>
        <w:kinsoku/>
        <w:wordWrap/>
        <w:overflowPunct w:val="0"/>
        <w:topLinePunct w:val="0"/>
        <w:autoSpaceDE w:val="0"/>
        <w:autoSpaceDN w:val="0"/>
        <w:bidi w:val="0"/>
        <w:adjustRightInd w:val="0"/>
        <w:snapToGrid w:val="0"/>
        <w:spacing w:line="240" w:lineRule="auto"/>
        <w:textAlignment w:val="baseline"/>
        <w:rPr>
          <w:rFonts w:ascii="Times New Roman" w:hAnsi="Times New Roman"/>
          <w:szCs w:val="20"/>
          <w:lang w:eastAsia="ko-KR"/>
        </w:rPr>
      </w:pPr>
      <w:r>
        <w:rPr>
          <w:rFonts w:ascii="Times New Roman" w:hAnsi="Times New Roman"/>
          <w:szCs w:val="20"/>
          <w:lang w:eastAsia="ko-KR"/>
        </w:rPr>
        <w:t>Select one of the following alternatives, considering the aspect whether or not the determination of all the available slots should be done prior to the first actual transmission of the repetitions (other alternatives are not precluded)</w:t>
      </w:r>
    </w:p>
    <w:p>
      <w:pPr>
        <w:keepNext w:val="0"/>
        <w:keepLines w:val="0"/>
        <w:pageBreakBefore w:val="0"/>
        <w:widowControl/>
        <w:kinsoku/>
        <w:wordWrap/>
        <w:overflowPunct w:val="0"/>
        <w:topLinePunct w:val="0"/>
        <w:autoSpaceDE w:val="0"/>
        <w:autoSpaceDN w:val="0"/>
        <w:bidi w:val="0"/>
        <w:adjustRightInd w:val="0"/>
        <w:snapToGrid w:val="0"/>
        <w:spacing w:line="240" w:lineRule="auto"/>
        <w:ind w:left="360" w:hanging="360"/>
        <w:textAlignment w:val="baseline"/>
        <w:rPr>
          <w:rFonts w:ascii="Times New Roman" w:hAnsi="Times New Roman"/>
          <w:szCs w:val="20"/>
          <w:lang w:eastAsia="ja-JP"/>
        </w:rPr>
      </w:pPr>
      <w:r>
        <w:rPr>
          <w:rFonts w:ascii="Times New Roman" w:hAnsi="Times New Roman"/>
          <w:szCs w:val="20"/>
        </w:rPr>
        <w:t>-        Alt1: Whether or not a slot is determined as available for UL transmissions depends on RRC configurations (at least tdd_ul_dl configuration, FFS: other RRC configurations) and does not depend on dynamic signaling (at least SFI, FFS: other dynamic signaling e.g. CI, PUSCH priority for URLLC).</w:t>
      </w:r>
    </w:p>
    <w:p>
      <w:pPr>
        <w:keepNext w:val="0"/>
        <w:keepLines w:val="0"/>
        <w:pageBreakBefore w:val="0"/>
        <w:widowControl/>
        <w:kinsoku/>
        <w:wordWrap/>
        <w:overflowPunct w:val="0"/>
        <w:topLinePunct w:val="0"/>
        <w:autoSpaceDE w:val="0"/>
        <w:autoSpaceDN w:val="0"/>
        <w:bidi w:val="0"/>
        <w:adjustRightInd w:val="0"/>
        <w:snapToGrid w:val="0"/>
        <w:spacing w:line="240" w:lineRule="auto"/>
        <w:ind w:left="360" w:hanging="360"/>
        <w:textAlignment w:val="baseline"/>
        <w:rPr>
          <w:rFonts w:ascii="Times New Roman" w:hAnsi="Times New Roman"/>
          <w:szCs w:val="20"/>
        </w:rPr>
      </w:pPr>
      <w:r>
        <w:rPr>
          <w:rFonts w:ascii="Times New Roman" w:hAnsi="Times New Roman"/>
          <w:szCs w:val="20"/>
        </w:rPr>
        <w:t>-        Alt2: Whether or not a slot is determined as available for UL transmissions depends on RRC configurations (at least tdd_ul_dl configuration, FFS: other RRC configurations) and also depends on dynamic signaling (at least SFI, FFS: other dynamic signaling e.g. CI, PUSCH priority for URLLC).</w:t>
      </w:r>
    </w:p>
    <w:p>
      <w:pPr>
        <w:keepNext w:val="0"/>
        <w:keepLines w:val="0"/>
        <w:pageBreakBefore w:val="0"/>
        <w:widowControl/>
        <w:kinsoku/>
        <w:wordWrap/>
        <w:overflowPunct w:val="0"/>
        <w:topLinePunct w:val="0"/>
        <w:autoSpaceDE w:val="0"/>
        <w:autoSpaceDN w:val="0"/>
        <w:bidi w:val="0"/>
        <w:adjustRightInd w:val="0"/>
        <w:snapToGrid w:val="0"/>
        <w:textAlignment w:val="baseline"/>
      </w:pPr>
      <w:r>
        <w:rPr>
          <w:highlight w:val="green"/>
        </w:rPr>
        <w:t>Agreements:</w:t>
      </w:r>
    </w:p>
    <w:p>
      <w:pPr>
        <w:keepNext w:val="0"/>
        <w:keepLines w:val="0"/>
        <w:pageBreakBefore w:val="0"/>
        <w:widowControl/>
        <w:kinsoku/>
        <w:wordWrap/>
        <w:overflowPunct w:val="0"/>
        <w:topLinePunct w:val="0"/>
        <w:autoSpaceDE w:val="0"/>
        <w:autoSpaceDN w:val="0"/>
        <w:bidi w:val="0"/>
        <w:adjustRightInd w:val="0"/>
        <w:snapToGrid w:val="0"/>
        <w:textAlignment w:val="baseline"/>
      </w:pPr>
      <w:r>
        <w:t>The maximum number of repetitions for DG-PUSCH is also applicable to CG-PUSCH.</w:t>
      </w:r>
    </w:p>
    <w:p>
      <w:pPr>
        <w:keepNext w:val="0"/>
        <w:keepLines w:val="0"/>
        <w:pageBreakBefore w:val="0"/>
        <w:widowControl/>
        <w:kinsoku/>
        <w:wordWrap/>
        <w:topLinePunct w:val="0"/>
        <w:bidi w:val="0"/>
        <w:snapToGrid w:val="0"/>
        <w:spacing w:after="120" w:afterAutospacing="0"/>
        <w:rPr>
          <w:rFonts w:ascii="Times New Roman" w:hAnsi="Times New Roman"/>
          <w:szCs w:val="20"/>
          <w:lang w:val="en-US" w:eastAsia="ja-JP"/>
        </w:rPr>
      </w:pPr>
      <w:r>
        <w:rPr>
          <w:rFonts w:ascii="Times New Roman" w:hAnsi="Times New Roman"/>
          <w:szCs w:val="20"/>
          <w:highlight w:val="green"/>
          <w:lang w:eastAsia="ja-JP"/>
        </w:rPr>
        <w:t>Agreements:</w:t>
      </w:r>
    </w:p>
    <w:p>
      <w:pPr>
        <w:keepNext w:val="0"/>
        <w:keepLines w:val="0"/>
        <w:pageBreakBefore w:val="0"/>
        <w:widowControl/>
        <w:kinsoku/>
        <w:wordWrap/>
        <w:topLinePunct w:val="0"/>
        <w:bidi w:val="0"/>
        <w:snapToGrid w:val="0"/>
        <w:spacing w:after="120" w:afterAutospacing="0"/>
        <w:rPr>
          <w:rFonts w:ascii="Times New Roman" w:hAnsi="Times New Roman"/>
          <w:szCs w:val="20"/>
          <w:lang w:eastAsia="ja-JP"/>
        </w:rPr>
      </w:pPr>
      <w:r>
        <w:rPr>
          <w:rFonts w:ascii="Times New Roman" w:hAnsi="Times New Roman"/>
          <w:szCs w:val="20"/>
          <w:lang w:eastAsia="ja-JP"/>
        </w:rPr>
        <w:t>For defining available slots: a slot is determined as unavailable if at least one of the symbols indicated by TDRA for a PUSCH in the slot overlaps with the symbol not intended for UL transmissions</w:t>
      </w:r>
    </w:p>
    <w:p>
      <w:pPr>
        <w:pStyle w:val="114"/>
        <w:keepNext w:val="0"/>
        <w:keepLines w:val="0"/>
        <w:pageBreakBefore w:val="0"/>
        <w:widowControl/>
        <w:numPr>
          <w:ilvl w:val="0"/>
          <w:numId w:val="9"/>
        </w:numPr>
        <w:kinsoku/>
        <w:wordWrap/>
        <w:topLinePunct w:val="0"/>
        <w:bidi w:val="0"/>
        <w:snapToGrid w:val="0"/>
        <w:spacing w:after="120" w:afterAutospacing="0"/>
        <w:ind w:leftChars="0"/>
        <w:jc w:val="both"/>
        <w:rPr>
          <w:rFonts w:ascii="Times New Roman" w:hAnsi="Times New Roman"/>
          <w:szCs w:val="20"/>
          <w:lang w:eastAsia="ja-JP"/>
        </w:rPr>
      </w:pPr>
      <w:r>
        <w:rPr>
          <w:rFonts w:ascii="Times New Roman" w:hAnsi="Times New Roman"/>
          <w:szCs w:val="20"/>
          <w:lang w:eastAsia="ja-JP"/>
        </w:rPr>
        <w:t>FFS details</w:t>
      </w:r>
    </w:p>
    <w:p>
      <w:pPr>
        <w:keepNext w:val="0"/>
        <w:keepLines w:val="0"/>
        <w:pageBreakBefore w:val="0"/>
        <w:widowControl/>
        <w:kinsoku/>
        <w:wordWrap/>
        <w:topLinePunct w:val="0"/>
        <w:bidi w:val="0"/>
        <w:snapToGrid w:val="0"/>
        <w:spacing w:after="120" w:afterAutospacing="0"/>
        <w:rPr>
          <w:rFonts w:ascii="Times New Roman" w:hAnsi="Times New Roman"/>
          <w:szCs w:val="20"/>
          <w:u w:val="single"/>
          <w:lang w:val="en-US" w:eastAsia="ja-JP"/>
        </w:rPr>
      </w:pPr>
      <w:r>
        <w:rPr>
          <w:rFonts w:ascii="Times New Roman" w:hAnsi="Times New Roman"/>
          <w:szCs w:val="20"/>
          <w:highlight w:val="green"/>
          <w:u w:val="single"/>
          <w:lang w:eastAsia="ja-JP"/>
        </w:rPr>
        <w:t>Agreements:</w:t>
      </w:r>
    </w:p>
    <w:p>
      <w:pPr>
        <w:keepNext w:val="0"/>
        <w:keepLines w:val="0"/>
        <w:pageBreakBefore w:val="0"/>
        <w:widowControl/>
        <w:kinsoku/>
        <w:wordWrap/>
        <w:topLinePunct w:val="0"/>
        <w:bidi w:val="0"/>
        <w:snapToGrid w:val="0"/>
        <w:spacing w:after="120" w:afterAutospacing="0"/>
        <w:rPr>
          <w:rFonts w:ascii="Times New Roman" w:hAnsi="Times New Roman"/>
          <w:szCs w:val="20"/>
          <w:lang w:eastAsia="ja-JP"/>
        </w:rPr>
      </w:pPr>
      <w:r>
        <w:rPr>
          <w:rFonts w:ascii="Times New Roman" w:hAnsi="Times New Roman"/>
          <w:szCs w:val="20"/>
          <w:lang w:eastAsia="ja-JP"/>
        </w:rPr>
        <w:t>Rel-17 PUSCH repetition Type A supports the increase of maximum number of repetitions with repetition factors configured in a TDRA list with a row index indicated either by the configured grant configuration or by TDRA field in a DCI.</w:t>
      </w:r>
    </w:p>
    <w:p>
      <w:pPr>
        <w:pStyle w:val="114"/>
        <w:keepNext w:val="0"/>
        <w:keepLines w:val="0"/>
        <w:pageBreakBefore w:val="0"/>
        <w:widowControl/>
        <w:numPr>
          <w:ilvl w:val="0"/>
          <w:numId w:val="10"/>
        </w:numPr>
        <w:kinsoku/>
        <w:wordWrap/>
        <w:topLinePunct w:val="0"/>
        <w:bidi w:val="0"/>
        <w:snapToGrid w:val="0"/>
        <w:spacing w:after="120" w:afterAutospacing="0"/>
        <w:ind w:leftChars="0"/>
        <w:contextualSpacing/>
        <w:jc w:val="both"/>
        <w:rPr>
          <w:rFonts w:ascii="Times New Roman" w:hAnsi="Times New Roman"/>
          <w:szCs w:val="20"/>
          <w:lang w:val="en-US" w:eastAsia="ja-JP"/>
        </w:rPr>
      </w:pPr>
      <w:r>
        <w:rPr>
          <w:rFonts w:ascii="Times New Roman" w:hAnsi="Times New Roman"/>
          <w:szCs w:val="20"/>
          <w:lang w:eastAsia="ja-JP"/>
        </w:rPr>
        <w:t xml:space="preserve">FFS: increasing the maximum number of repetitions with repetition factor configured in </w:t>
      </w:r>
      <w:r>
        <w:rPr>
          <w:rFonts w:ascii="Times New Roman" w:hAnsi="Times New Roman"/>
          <w:i/>
          <w:iCs/>
          <w:szCs w:val="20"/>
          <w:lang w:eastAsia="ja-JP"/>
        </w:rPr>
        <w:t>PUSCH-Config</w:t>
      </w:r>
      <w:r>
        <w:rPr>
          <w:rFonts w:ascii="Times New Roman" w:hAnsi="Times New Roman"/>
          <w:szCs w:val="20"/>
          <w:lang w:eastAsia="ja-JP"/>
        </w:rPr>
        <w:t xml:space="preserve"> and/or </w:t>
      </w:r>
      <w:r>
        <w:rPr>
          <w:rFonts w:ascii="Times New Roman" w:hAnsi="Times New Roman"/>
          <w:i/>
          <w:iCs/>
          <w:szCs w:val="20"/>
          <w:lang w:eastAsia="ja-JP"/>
        </w:rPr>
        <w:t>ConfiguredGrantConfig</w:t>
      </w:r>
      <w:r>
        <w:rPr>
          <w:rFonts w:ascii="Times New Roman" w:hAnsi="Times New Roman"/>
          <w:szCs w:val="20"/>
          <w:lang w:eastAsia="ja-JP"/>
        </w:rPr>
        <w:t>.</w:t>
      </w:r>
    </w:p>
    <w:p>
      <w:pPr>
        <w:keepNext w:val="0"/>
        <w:keepLines w:val="0"/>
        <w:pageBreakBefore w:val="0"/>
        <w:widowControl/>
        <w:kinsoku/>
        <w:wordWrap/>
        <w:topLinePunct w:val="0"/>
        <w:bidi w:val="0"/>
        <w:snapToGrid w:val="0"/>
        <w:spacing w:after="120" w:afterAutospacing="0"/>
        <w:rPr>
          <w:rFonts w:ascii="Times New Roman" w:hAnsi="Times New Roman"/>
          <w:b/>
          <w:bCs/>
          <w:szCs w:val="20"/>
          <w:u w:val="single"/>
          <w:lang w:eastAsia="ja-JP"/>
        </w:rPr>
      </w:pPr>
      <w:r>
        <w:rPr>
          <w:rFonts w:ascii="Times New Roman" w:hAnsi="Times New Roman"/>
          <w:b/>
          <w:bCs/>
          <w:szCs w:val="20"/>
          <w:u w:val="single"/>
          <w:lang w:eastAsia="ja-JP"/>
        </w:rPr>
        <w:t>Conclusion:</w:t>
      </w:r>
    </w:p>
    <w:p>
      <w:pPr>
        <w:keepNext w:val="0"/>
        <w:keepLines w:val="0"/>
        <w:pageBreakBefore w:val="0"/>
        <w:widowControl/>
        <w:kinsoku/>
        <w:wordWrap/>
        <w:topLinePunct w:val="0"/>
        <w:bidi w:val="0"/>
        <w:snapToGrid w:val="0"/>
        <w:spacing w:after="120" w:afterAutospacing="0"/>
        <w:rPr>
          <w:rFonts w:ascii="Times New Roman" w:hAnsi="Times New Roman"/>
          <w:szCs w:val="20"/>
          <w:lang w:eastAsia="ja-JP"/>
        </w:rPr>
      </w:pPr>
      <w:r>
        <w:rPr>
          <w:rFonts w:ascii="Times New Roman" w:hAnsi="Times New Roman"/>
          <w:szCs w:val="20"/>
          <w:lang w:eastAsia="ja-JP"/>
        </w:rPr>
        <w:t>Discuss further to select one of the following alternatives:</w:t>
      </w:r>
    </w:p>
    <w:p>
      <w:pPr>
        <w:pStyle w:val="114"/>
        <w:keepNext w:val="0"/>
        <w:keepLines w:val="0"/>
        <w:pageBreakBefore w:val="0"/>
        <w:widowControl/>
        <w:numPr>
          <w:ilvl w:val="0"/>
          <w:numId w:val="11"/>
        </w:numPr>
        <w:kinsoku/>
        <w:wordWrap/>
        <w:topLinePunct w:val="0"/>
        <w:bidi w:val="0"/>
        <w:snapToGrid w:val="0"/>
        <w:spacing w:after="120" w:afterAutospacing="0"/>
        <w:ind w:leftChars="0"/>
        <w:contextualSpacing/>
        <w:jc w:val="both"/>
        <w:rPr>
          <w:rFonts w:ascii="Times New Roman" w:hAnsi="Times New Roman"/>
          <w:szCs w:val="20"/>
          <w:lang w:val="en-US" w:eastAsia="ko-KR"/>
        </w:rPr>
      </w:pPr>
      <w:r>
        <w:rPr>
          <w:rFonts w:ascii="Times New Roman" w:hAnsi="Times New Roman"/>
          <w:szCs w:val="20"/>
          <w:lang w:eastAsia="ja-JP"/>
        </w:rPr>
        <w:t xml:space="preserve">Alt-a: </w:t>
      </w:r>
      <w:r>
        <w:rPr>
          <w:rFonts w:ascii="Times New Roman" w:hAnsi="Times New Roman"/>
          <w:szCs w:val="20"/>
          <w:lang w:eastAsia="ko-KR"/>
        </w:rPr>
        <w:t>The determination of all the available slots has to be done prior to the first actual transmission of the repetitions.</w:t>
      </w:r>
    </w:p>
    <w:p>
      <w:pPr>
        <w:pStyle w:val="114"/>
        <w:keepNext w:val="0"/>
        <w:keepLines w:val="0"/>
        <w:pageBreakBefore w:val="0"/>
        <w:widowControl/>
        <w:numPr>
          <w:ilvl w:val="0"/>
          <w:numId w:val="11"/>
        </w:numPr>
        <w:kinsoku/>
        <w:wordWrap/>
        <w:topLinePunct w:val="0"/>
        <w:bidi w:val="0"/>
        <w:snapToGrid w:val="0"/>
        <w:spacing w:after="120" w:afterAutospacing="0"/>
        <w:ind w:leftChars="0"/>
        <w:contextualSpacing/>
        <w:jc w:val="both"/>
        <w:rPr>
          <w:rFonts w:hint="eastAsia"/>
          <w:highlight w:val="none"/>
          <w:lang w:val="en-US" w:eastAsia="zh-CN"/>
        </w:rPr>
      </w:pPr>
      <w:r>
        <w:rPr>
          <w:rFonts w:ascii="Times New Roman" w:hAnsi="Times New Roman"/>
          <w:szCs w:val="20"/>
          <w:lang w:eastAsia="ja-JP"/>
        </w:rPr>
        <w:t xml:space="preserve">Alt-b: </w:t>
      </w:r>
      <w:r>
        <w:rPr>
          <w:rFonts w:ascii="Times New Roman" w:hAnsi="Times New Roman"/>
          <w:szCs w:val="20"/>
          <w:lang w:eastAsia="ko-KR"/>
        </w:rPr>
        <w:t>The determination of all the available slots does not have to be done prior to the first actual transmission of the repetitions.</w:t>
      </w:r>
      <w:r>
        <w:rPr>
          <w:rFonts w:ascii="Times New Roman" w:hAnsi="Times New Roman"/>
          <w:szCs w:val="20"/>
          <w:lang w:eastAsia="ja-JP"/>
        </w:rPr>
        <w:t xml:space="preserve"> The </w:t>
      </w:r>
      <w:r>
        <w:rPr>
          <w:rFonts w:ascii="Times New Roman" w:hAnsi="Times New Roman"/>
          <w:szCs w:val="20"/>
          <w:lang w:eastAsia="ko-KR"/>
        </w:rPr>
        <w:t>timeline requirement is per repetition basis.</w:t>
      </w:r>
    </w:p>
    <w:p>
      <w:pPr>
        <w:keepNext w:val="0"/>
        <w:keepLines w:val="0"/>
        <w:pageBreakBefore w:val="0"/>
        <w:widowControl/>
        <w:kinsoku/>
        <w:wordWrap/>
        <w:overflowPunct w:val="0"/>
        <w:topLinePunct w:val="0"/>
        <w:autoSpaceDE w:val="0"/>
        <w:autoSpaceDN w:val="0"/>
        <w:bidi w:val="0"/>
        <w:adjustRightInd w:val="0"/>
        <w:snapToGrid w:val="0"/>
        <w:textAlignment w:val="baseline"/>
        <w:rPr>
          <w:rFonts w:hint="eastAsia"/>
          <w:highlight w:val="none"/>
          <w:lang w:val="en-US" w:eastAsia="zh-CN"/>
        </w:rPr>
      </w:pPr>
      <w:r>
        <w:rPr>
          <w:rFonts w:hint="eastAsia"/>
          <w:highlight w:val="none"/>
          <w:lang w:val="en-US" w:eastAsia="zh-CN"/>
        </w:rPr>
        <w:t xml:space="preserve">In this contribution, </w:t>
      </w:r>
      <w:r>
        <w:rPr>
          <w:rFonts w:hint="eastAsia"/>
          <w:highlight w:val="none"/>
          <w:lang w:eastAsia="zh-CN"/>
        </w:rPr>
        <w:t xml:space="preserve">we </w:t>
      </w:r>
      <w:r>
        <w:rPr>
          <w:rFonts w:hint="eastAsia"/>
          <w:highlight w:val="none"/>
          <w:lang w:val="en-US" w:eastAsia="zh-CN"/>
        </w:rPr>
        <w:t xml:space="preserve">provide our views on the details for enhancements on PUSCH repetition type A. </w:t>
      </w:r>
    </w:p>
    <w:p>
      <w:pPr>
        <w:pStyle w:val="2"/>
        <w:rPr>
          <w:rFonts w:hint="eastAsia"/>
          <w:lang w:val="en-US" w:eastAsia="zh-CN"/>
        </w:rPr>
      </w:pPr>
      <w:r>
        <w:rPr>
          <w:rFonts w:hint="eastAsia"/>
          <w:lang w:val="en-US" w:eastAsia="zh-CN"/>
        </w:rPr>
        <w:t>Increasing the number of repetitions for PUSCH repetition type A</w:t>
      </w:r>
    </w:p>
    <w:p>
      <w:pPr>
        <w:pStyle w:val="3"/>
        <w:bidi w:val="0"/>
        <w:rPr>
          <w:rFonts w:hint="eastAsia"/>
          <w:lang w:val="en-US" w:eastAsia="zh-CN"/>
        </w:rPr>
      </w:pPr>
      <w:r>
        <w:rPr>
          <w:rFonts w:hint="eastAsia"/>
          <w:lang w:val="en-US" w:eastAsia="zh-CN"/>
        </w:rPr>
        <w:t>Maximum number of repetitions</w:t>
      </w:r>
    </w:p>
    <w:p>
      <w:pPr>
        <w:rPr>
          <w:rFonts w:hint="default" w:eastAsia="宋体"/>
          <w:sz w:val="20"/>
          <w:szCs w:val="20"/>
          <w:lang w:val="en-US" w:eastAsia="zh-CN"/>
        </w:rPr>
      </w:pPr>
      <w:r>
        <w:rPr>
          <w:rFonts w:hint="eastAsia"/>
          <w:sz w:val="20"/>
          <w:szCs w:val="20"/>
          <w:lang w:val="en-US" w:eastAsia="zh-CN"/>
        </w:rPr>
        <w:t xml:space="preserve">Increasing the number of repetitions is a simple way for coverage enhancement for VoIP service. </w:t>
      </w:r>
      <w:r>
        <w:rPr>
          <w:rFonts w:hint="eastAsia"/>
          <w:sz w:val="20"/>
          <w:szCs w:val="20"/>
        </w:rPr>
        <w:t xml:space="preserve">Currently, NR supports PUSCH repetition type A with maximum repetition number up to 16. Larger </w:t>
      </w:r>
      <w:r>
        <w:rPr>
          <w:rFonts w:hint="eastAsia"/>
          <w:sz w:val="20"/>
          <w:szCs w:val="20"/>
          <w:lang w:val="en-US" w:eastAsia="zh-CN"/>
        </w:rPr>
        <w:t xml:space="preserve">number of repetitions </w:t>
      </w:r>
      <w:r>
        <w:rPr>
          <w:rFonts w:hint="default"/>
          <w:sz w:val="20"/>
          <w:szCs w:val="20"/>
          <w:lang w:val="en-US" w:eastAsia="zh-CN"/>
        </w:rPr>
        <w:t xml:space="preserve">could </w:t>
      </w:r>
      <w:r>
        <w:rPr>
          <w:rFonts w:hint="eastAsia"/>
          <w:sz w:val="20"/>
          <w:szCs w:val="20"/>
        </w:rPr>
        <w:t xml:space="preserve">be considered to extend the PUSCH coverage. </w:t>
      </w:r>
      <w:r>
        <w:rPr>
          <w:rFonts w:hint="eastAsia"/>
          <w:sz w:val="20"/>
          <w:szCs w:val="20"/>
          <w:lang w:val="en-US" w:eastAsia="zh-CN"/>
        </w:rPr>
        <w:t xml:space="preserve">Based on evaluation results in SI phase, PUSCH with eMBB service is the worst channel in most cases while increasing the number of repetitions cannot help to improve its performance. Thus, a moderate increase could be sufficient for PUSCH with VoIP service, e.g., increasing to 32 repetitions. </w:t>
      </w:r>
    </w:p>
    <w:p>
      <w:pPr>
        <w:spacing w:after="120"/>
        <w:rPr>
          <w:rFonts w:hint="eastAsia"/>
          <w:b w:val="0"/>
          <w:bCs w:val="0"/>
          <w:i/>
          <w:iCs/>
          <w:lang w:val="en-US" w:eastAsia="zh-CN"/>
        </w:rPr>
      </w:pPr>
      <w:r>
        <w:rPr>
          <w:rFonts w:hint="eastAsia"/>
          <w:b/>
          <w:bCs/>
          <w:i/>
          <w:iCs/>
          <w:lang w:eastAsia="zh-CN"/>
        </w:rPr>
        <w:t>Proposal 1</w:t>
      </w:r>
      <w:r>
        <w:rPr>
          <w:rFonts w:hint="eastAsia"/>
          <w:b w:val="0"/>
          <w:bCs w:val="0"/>
          <w:i/>
          <w:iCs/>
          <w:lang w:eastAsia="zh-CN"/>
        </w:rPr>
        <w:t xml:space="preserve">: </w:t>
      </w:r>
      <w:r>
        <w:rPr>
          <w:rFonts w:hint="eastAsia"/>
          <w:b w:val="0"/>
          <w:bCs w:val="0"/>
          <w:i/>
          <w:iCs/>
          <w:lang w:val="en-US" w:eastAsia="zh-CN"/>
        </w:rPr>
        <w:t>For PUSCH repetition type A, t</w:t>
      </w:r>
      <w:r>
        <w:rPr>
          <w:rFonts w:hint="default"/>
          <w:b w:val="0"/>
          <w:bCs w:val="0"/>
          <w:i/>
          <w:iCs/>
          <w:lang w:val="en-US" w:eastAsia="zh-CN"/>
        </w:rPr>
        <w:t xml:space="preserve">he maximum number of repetitions </w:t>
      </w:r>
      <w:r>
        <w:rPr>
          <w:rFonts w:hint="eastAsia"/>
          <w:b w:val="0"/>
          <w:bCs w:val="0"/>
          <w:i/>
          <w:iCs/>
          <w:lang w:val="en-US" w:eastAsia="zh-CN"/>
        </w:rPr>
        <w:t>is</w:t>
      </w:r>
      <w:r>
        <w:rPr>
          <w:rFonts w:hint="default"/>
          <w:b w:val="0"/>
          <w:bCs w:val="0"/>
          <w:i/>
          <w:iCs/>
          <w:lang w:val="en-US" w:eastAsia="zh-CN"/>
        </w:rPr>
        <w:t xml:space="preserve"> </w:t>
      </w:r>
      <w:r>
        <w:rPr>
          <w:rFonts w:hint="eastAsia"/>
          <w:b w:val="0"/>
          <w:bCs w:val="0"/>
          <w:i/>
          <w:iCs/>
          <w:lang w:val="en-US" w:eastAsia="zh-CN"/>
        </w:rPr>
        <w:t xml:space="preserve">extended to </w:t>
      </w:r>
      <w:r>
        <w:rPr>
          <w:rFonts w:hint="default"/>
          <w:b w:val="0"/>
          <w:bCs w:val="0"/>
          <w:i/>
          <w:iCs/>
          <w:lang w:val="en-US" w:eastAsia="zh-CN"/>
        </w:rPr>
        <w:t>32</w:t>
      </w:r>
      <w:r>
        <w:rPr>
          <w:rFonts w:hint="eastAsia"/>
          <w:b w:val="0"/>
          <w:bCs w:val="0"/>
          <w:i/>
          <w:iCs/>
          <w:lang w:val="en-US" w:eastAsia="zh-CN"/>
        </w:rPr>
        <w:t xml:space="preserve">. </w:t>
      </w:r>
    </w:p>
    <w:p>
      <w:pPr>
        <w:pStyle w:val="3"/>
        <w:bidi w:val="0"/>
        <w:rPr>
          <w:rFonts w:hint="default"/>
          <w:sz w:val="24"/>
          <w:szCs w:val="24"/>
          <w:lang w:val="en-US" w:eastAsia="zh-CN"/>
        </w:rPr>
      </w:pPr>
      <w:r>
        <w:rPr>
          <w:rFonts w:hint="eastAsia"/>
          <w:lang w:val="en-US" w:eastAsia="zh-CN"/>
        </w:rPr>
        <w:t xml:space="preserve">Applicable use cases </w:t>
      </w:r>
    </w:p>
    <w:p>
      <w:pPr>
        <w:spacing w:after="120"/>
        <w:rPr>
          <w:rFonts w:hint="eastAsia"/>
          <w:b w:val="0"/>
          <w:bCs w:val="0"/>
          <w:i w:val="0"/>
          <w:iCs w:val="0"/>
          <w:lang w:val="en-US" w:eastAsia="zh-CN"/>
        </w:rPr>
      </w:pPr>
      <w:r>
        <w:rPr>
          <w:rFonts w:hint="eastAsia"/>
          <w:b w:val="0"/>
          <w:bCs w:val="0"/>
          <w:i w:val="0"/>
          <w:iCs w:val="0"/>
          <w:lang w:val="en-US" w:eastAsia="zh-CN"/>
        </w:rPr>
        <w:t>As discussed in FL summary [2], the applicable use cases for increasing the maximum number of repetitions are FFS. There are three cases as listed below:</w:t>
      </w:r>
    </w:p>
    <w:p>
      <w:pPr>
        <w:pStyle w:val="114"/>
        <w:keepNext w:val="0"/>
        <w:keepLines w:val="0"/>
        <w:pageBreakBefore w:val="0"/>
        <w:widowControl/>
        <w:numPr>
          <w:ilvl w:val="0"/>
          <w:numId w:val="12"/>
        </w:numPr>
        <w:kinsoku/>
        <w:wordWrap/>
        <w:overflowPunct/>
        <w:topLinePunct w:val="0"/>
        <w:autoSpaceDE/>
        <w:autoSpaceDN/>
        <w:bidi w:val="0"/>
        <w:adjustRightInd/>
        <w:snapToGrid w:val="0"/>
        <w:spacing w:after="120"/>
        <w:ind w:left="420" w:leftChars="0" w:hanging="420"/>
        <w:textAlignment w:val="auto"/>
        <w:rPr>
          <w:rFonts w:eastAsiaTheme="minorEastAsia"/>
          <w:szCs w:val="24"/>
          <w:highlight w:val="none"/>
          <w:lang w:val="en-US"/>
        </w:rPr>
      </w:pPr>
      <w:r>
        <w:rPr>
          <w:rFonts w:hint="eastAsia" w:eastAsiaTheme="minorEastAsia"/>
          <w:szCs w:val="24"/>
          <w:highlight w:val="none"/>
          <w:lang w:val="en-US"/>
        </w:rPr>
        <w:t>C</w:t>
      </w:r>
      <w:r>
        <w:rPr>
          <w:rFonts w:eastAsiaTheme="minorEastAsia"/>
          <w:szCs w:val="24"/>
          <w:highlight w:val="none"/>
          <w:lang w:val="en-US"/>
        </w:rPr>
        <w:t>ase 1: FDD or SUL</w:t>
      </w:r>
    </w:p>
    <w:p>
      <w:pPr>
        <w:pStyle w:val="114"/>
        <w:keepNext w:val="0"/>
        <w:keepLines w:val="0"/>
        <w:pageBreakBefore w:val="0"/>
        <w:widowControl/>
        <w:numPr>
          <w:ilvl w:val="0"/>
          <w:numId w:val="12"/>
        </w:numPr>
        <w:kinsoku/>
        <w:wordWrap/>
        <w:overflowPunct/>
        <w:topLinePunct w:val="0"/>
        <w:autoSpaceDE/>
        <w:autoSpaceDN/>
        <w:bidi w:val="0"/>
        <w:adjustRightInd/>
        <w:snapToGrid w:val="0"/>
        <w:spacing w:after="120"/>
        <w:ind w:left="420" w:leftChars="0" w:hanging="420"/>
        <w:textAlignment w:val="auto"/>
        <w:rPr>
          <w:rFonts w:eastAsiaTheme="minorEastAsia"/>
          <w:szCs w:val="24"/>
          <w:highlight w:val="none"/>
          <w:lang w:val="en-US"/>
        </w:rPr>
      </w:pPr>
      <w:r>
        <w:rPr>
          <w:rFonts w:hint="eastAsia" w:eastAsiaTheme="minorEastAsia"/>
          <w:szCs w:val="24"/>
          <w:highlight w:val="none"/>
          <w:lang w:val="en-US"/>
        </w:rPr>
        <w:t>C</w:t>
      </w:r>
      <w:r>
        <w:rPr>
          <w:rFonts w:eastAsiaTheme="minorEastAsia"/>
          <w:szCs w:val="24"/>
          <w:highlight w:val="none"/>
          <w:lang w:val="en-US"/>
        </w:rPr>
        <w:t>ase 2: TDD with the contiguous-slot-based counting</w:t>
      </w:r>
      <w:r>
        <w:rPr>
          <w:rFonts w:hint="eastAsia" w:eastAsiaTheme="minorEastAsia"/>
          <w:szCs w:val="24"/>
          <w:highlight w:val="none"/>
          <w:lang w:val="en-US" w:eastAsia="zh-CN"/>
        </w:rPr>
        <w:t xml:space="preserve"> </w:t>
      </w:r>
    </w:p>
    <w:p>
      <w:pPr>
        <w:pStyle w:val="114"/>
        <w:keepNext w:val="0"/>
        <w:keepLines w:val="0"/>
        <w:pageBreakBefore w:val="0"/>
        <w:widowControl/>
        <w:numPr>
          <w:ilvl w:val="0"/>
          <w:numId w:val="12"/>
        </w:numPr>
        <w:kinsoku/>
        <w:wordWrap/>
        <w:overflowPunct/>
        <w:topLinePunct w:val="0"/>
        <w:autoSpaceDE/>
        <w:autoSpaceDN/>
        <w:bidi w:val="0"/>
        <w:adjustRightInd/>
        <w:snapToGrid w:val="0"/>
        <w:spacing w:after="120"/>
        <w:ind w:left="420" w:leftChars="0" w:hanging="420"/>
        <w:textAlignment w:val="auto"/>
        <w:rPr>
          <w:rFonts w:eastAsiaTheme="minorEastAsia"/>
          <w:szCs w:val="24"/>
          <w:highlight w:val="none"/>
          <w:lang w:val="en-US"/>
        </w:rPr>
      </w:pPr>
      <w:r>
        <w:rPr>
          <w:rFonts w:hint="eastAsia" w:eastAsiaTheme="minorEastAsia"/>
          <w:szCs w:val="24"/>
          <w:highlight w:val="none"/>
          <w:lang w:val="en-US"/>
        </w:rPr>
        <w:t>C</w:t>
      </w:r>
      <w:r>
        <w:rPr>
          <w:rFonts w:eastAsiaTheme="minorEastAsia"/>
          <w:szCs w:val="24"/>
          <w:highlight w:val="none"/>
          <w:lang w:val="en-US"/>
        </w:rPr>
        <w:t>ase 3: TDD with the available-slot-based counting</w:t>
      </w:r>
    </w:p>
    <w:p>
      <w:pPr>
        <w:pStyle w:val="114"/>
        <w:numPr>
          <w:ilvl w:val="0"/>
          <w:numId w:val="0"/>
        </w:numPr>
        <w:rPr>
          <w:rFonts w:hint="eastAsia"/>
          <w:b w:val="0"/>
          <w:bCs w:val="0"/>
          <w:i w:val="0"/>
          <w:iCs w:val="0"/>
          <w:lang w:val="en-US" w:eastAsia="zh-CN"/>
        </w:rPr>
      </w:pPr>
      <w:r>
        <w:rPr>
          <w:rFonts w:hint="eastAsia"/>
          <w:b w:val="0"/>
          <w:bCs w:val="0"/>
          <w:i w:val="0"/>
          <w:iCs w:val="0"/>
          <w:lang w:val="en-US" w:eastAsia="zh-CN"/>
        </w:rPr>
        <w:t>From NW perspect</w:t>
      </w:r>
      <w:r>
        <w:rPr>
          <w:rFonts w:hint="default" w:ascii="Times New Roman" w:hAnsi="Times New Roman" w:cs="Times New Roman"/>
          <w:b w:val="0"/>
          <w:bCs w:val="0"/>
          <w:i w:val="0"/>
          <w:iCs w:val="0"/>
          <w:lang w:val="en-US" w:eastAsia="zh-CN"/>
        </w:rPr>
        <w:t>ive,</w:t>
      </w:r>
      <w:r>
        <w:rPr>
          <w:rFonts w:hint="eastAsia" w:ascii="Times New Roman" w:hAnsi="Times New Roman" w:cs="Times New Roman"/>
          <w:b w:val="0"/>
          <w:bCs w:val="0"/>
          <w:i w:val="0"/>
          <w:iCs w:val="0"/>
          <w:lang w:val="en-US" w:eastAsia="zh-CN"/>
        </w:rPr>
        <w:t xml:space="preserve"> </w:t>
      </w:r>
      <w:r>
        <w:rPr>
          <w:rFonts w:hint="default" w:ascii="Times New Roman" w:hAnsi="Times New Roman" w:cs="Times New Roman"/>
          <w:b w:val="0"/>
          <w:bCs w:val="0"/>
          <w:i w:val="0"/>
          <w:iCs w:val="0"/>
          <w:lang w:val="en-US" w:eastAsia="zh-CN"/>
        </w:rPr>
        <w:t>we don’t see a need to limit the enhancements to TDD or FDD only, and it’s up to NW whether/how to enable the features that supported by UE. In other words, if UE supports both two enhancements in this agenda, gNB can certainly enable either one or both enhancements. There is no need to limit the maximum number of repetitions differently based on whether it is counted by available slots or not if they are all supported by UE.</w:t>
      </w:r>
      <w:r>
        <w:rPr>
          <w:rFonts w:hint="eastAsia" w:ascii="Times New Roman" w:hAnsi="Times New Roman" w:cs="Times New Roman"/>
          <w:b w:val="0"/>
          <w:bCs w:val="0"/>
          <w:i w:val="0"/>
          <w:iCs w:val="0"/>
          <w:lang w:val="en-US" w:eastAsia="zh-CN"/>
        </w:rPr>
        <w:t xml:space="preserve"> </w:t>
      </w:r>
      <w:r>
        <w:rPr>
          <w:rFonts w:hint="eastAsia"/>
          <w:b w:val="0"/>
          <w:bCs w:val="0"/>
          <w:i w:val="0"/>
          <w:iCs w:val="0"/>
          <w:lang w:val="en-US" w:eastAsia="zh-CN"/>
        </w:rPr>
        <w:t>From UE capability perspective, we don</w:t>
      </w:r>
      <w:r>
        <w:rPr>
          <w:rFonts w:hint="default"/>
          <w:b w:val="0"/>
          <w:bCs w:val="0"/>
          <w:i w:val="0"/>
          <w:iCs w:val="0"/>
          <w:lang w:val="en-US" w:eastAsia="zh-CN"/>
        </w:rPr>
        <w:t>’</w:t>
      </w:r>
      <w:r>
        <w:rPr>
          <w:rFonts w:hint="eastAsia"/>
          <w:b w:val="0"/>
          <w:bCs w:val="0"/>
          <w:i w:val="0"/>
          <w:iCs w:val="0"/>
          <w:lang w:val="en-US" w:eastAsia="zh-CN"/>
        </w:rPr>
        <w:t>t see any complexity difference for different bands or a need for TDD/FDD differentiation. So, we think all the three cases listed above are valid.</w:t>
      </w:r>
    </w:p>
    <w:p>
      <w:pPr>
        <w:pStyle w:val="114"/>
        <w:numPr>
          <w:ilvl w:val="0"/>
          <w:numId w:val="0"/>
        </w:numPr>
        <w:rPr>
          <w:rFonts w:hint="default"/>
          <w:b w:val="0"/>
          <w:bCs w:val="0"/>
          <w:i/>
          <w:iCs/>
          <w:lang w:val="en-US" w:eastAsia="zh-CN"/>
        </w:rPr>
      </w:pPr>
      <w:r>
        <w:rPr>
          <w:rFonts w:hint="eastAsia"/>
          <w:b/>
          <w:bCs/>
          <w:i/>
          <w:iCs/>
          <w:lang w:eastAsia="zh-CN"/>
        </w:rPr>
        <w:t xml:space="preserve">Proposal </w:t>
      </w:r>
      <w:r>
        <w:rPr>
          <w:rFonts w:hint="eastAsia"/>
          <w:b/>
          <w:bCs/>
          <w:i/>
          <w:iCs/>
          <w:lang w:val="en-US" w:eastAsia="zh-CN"/>
        </w:rPr>
        <w:t>2</w:t>
      </w:r>
      <w:r>
        <w:rPr>
          <w:rFonts w:hint="eastAsia"/>
          <w:b/>
          <w:bCs/>
          <w:i/>
          <w:iCs/>
          <w:lang w:eastAsia="zh-CN"/>
        </w:rPr>
        <w:t xml:space="preserve">: </w:t>
      </w:r>
      <w:r>
        <w:rPr>
          <w:rFonts w:hint="eastAsia"/>
          <w:b w:val="0"/>
          <w:bCs w:val="0"/>
          <w:i/>
          <w:iCs/>
          <w:lang w:val="en-US" w:eastAsia="zh-CN"/>
        </w:rPr>
        <w:t>The increased maximum number of repetitions is applicable to all frequency bands.</w:t>
      </w:r>
    </w:p>
    <w:p>
      <w:pPr>
        <w:pStyle w:val="3"/>
        <w:bidi w:val="0"/>
        <w:rPr>
          <w:rFonts w:hint="default"/>
          <w:lang w:val="en-US" w:eastAsia="zh-CN"/>
        </w:rPr>
      </w:pPr>
      <w:r>
        <w:rPr>
          <w:rFonts w:hint="eastAsia"/>
          <w:lang w:val="en-US" w:eastAsia="zh-CN"/>
        </w:rPr>
        <w:t>Additional candidate values for repetition numbers</w:t>
      </w:r>
    </w:p>
    <w:p>
      <w:pPr>
        <w:spacing w:after="120"/>
        <w:rPr>
          <w:rFonts w:hint="default"/>
          <w:b w:val="0"/>
          <w:bCs w:val="0"/>
          <w:i w:val="0"/>
          <w:iCs w:val="0"/>
          <w:lang w:val="en-US" w:eastAsia="zh-CN"/>
        </w:rPr>
      </w:pPr>
      <w:r>
        <w:rPr>
          <w:rFonts w:hint="eastAsia"/>
          <w:b w:val="0"/>
          <w:bCs w:val="0"/>
          <w:i w:val="0"/>
          <w:iCs w:val="0"/>
          <w:lang w:val="en-US" w:eastAsia="zh-CN"/>
        </w:rPr>
        <w:t xml:space="preserve">In Rel-16, 8 candidates for repetition factors are supported. It could be increased to 16 candidates in Rel-17. The detailed values could be further discussed.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after="120" w:line="280" w:lineRule="atLeast"/>
              <w:rPr>
                <w:rFonts w:hint="eastAsia"/>
                <w:b w:val="0"/>
                <w:bCs w:val="0"/>
                <w:i w:val="0"/>
                <w:iCs w:val="0"/>
                <w:vertAlign w:val="baseline"/>
                <w:lang w:val="en-US" w:eastAsia="zh-CN"/>
              </w:rPr>
            </w:pPr>
            <w:r>
              <w:rPr>
                <w:i/>
                <w:iCs/>
              </w:rPr>
              <w:t xml:space="preserve">numberOfRepetitions-r16                   </w:t>
            </w:r>
            <w:r>
              <w:rPr>
                <w:i/>
                <w:iCs/>
                <w:color w:val="993366"/>
              </w:rPr>
              <w:t>ENUMERATED</w:t>
            </w:r>
            <w:r>
              <w:rPr>
                <w:i/>
                <w:iCs/>
              </w:rPr>
              <w:t xml:space="preserve"> {n1, n2, n3, n4, n7, n8, n12, n16}</w:t>
            </w:r>
          </w:p>
        </w:tc>
      </w:tr>
    </w:tbl>
    <w:p>
      <w:pPr>
        <w:spacing w:after="120"/>
        <w:rPr>
          <w:rFonts w:hint="eastAsia"/>
          <w:b w:val="0"/>
          <w:bCs w:val="0"/>
          <w:i w:val="0"/>
          <w:iCs w:val="0"/>
          <w:lang w:val="en-US" w:eastAsia="zh-CN"/>
        </w:rPr>
      </w:pPr>
    </w:p>
    <w:p>
      <w:pPr>
        <w:spacing w:after="120"/>
        <w:rPr>
          <w:rFonts w:hint="eastAsia"/>
          <w:b w:val="0"/>
          <w:bCs w:val="0"/>
          <w:i/>
          <w:iCs/>
          <w:lang w:val="en-US" w:eastAsia="zh-CN"/>
        </w:rPr>
      </w:pPr>
      <w:r>
        <w:rPr>
          <w:rFonts w:hint="eastAsia"/>
          <w:b/>
          <w:bCs/>
          <w:i/>
          <w:iCs/>
          <w:lang w:eastAsia="zh-CN"/>
        </w:rPr>
        <w:t xml:space="preserve">Proposal </w:t>
      </w:r>
      <w:r>
        <w:rPr>
          <w:rFonts w:hint="eastAsia"/>
          <w:b/>
          <w:bCs/>
          <w:i/>
          <w:iCs/>
          <w:lang w:val="en-US" w:eastAsia="zh-CN"/>
        </w:rPr>
        <w:t>3</w:t>
      </w:r>
      <w:r>
        <w:rPr>
          <w:rFonts w:hint="eastAsia"/>
          <w:b/>
          <w:bCs/>
          <w:i/>
          <w:iCs/>
          <w:lang w:eastAsia="zh-CN"/>
        </w:rPr>
        <w:t xml:space="preserve">: </w:t>
      </w:r>
      <w:r>
        <w:rPr>
          <w:rFonts w:hint="eastAsia"/>
          <w:b w:val="0"/>
          <w:bCs w:val="0"/>
          <w:i/>
          <w:iCs/>
          <w:lang w:val="en-US" w:eastAsia="zh-CN"/>
        </w:rPr>
        <w:t xml:space="preserve">When increasing the number of repetitions for PUSCH repetition type A, the number of candidate repetition factors could be increased from 8 to 16 in Rel-17. FFS the detailed candidate values. </w:t>
      </w:r>
    </w:p>
    <w:p>
      <w:pPr>
        <w:pStyle w:val="3"/>
        <w:bidi w:val="0"/>
        <w:rPr>
          <w:rFonts w:hint="default"/>
          <w:lang w:val="en-US" w:eastAsia="zh-CN"/>
        </w:rPr>
      </w:pPr>
      <w:r>
        <w:rPr>
          <w:rFonts w:hint="eastAsia"/>
          <w:lang w:val="en-US" w:eastAsia="zh-CN"/>
        </w:rPr>
        <w:t>RRC parameters to be extended to support more repetitions</w:t>
      </w:r>
    </w:p>
    <w:p>
      <w:pPr>
        <w:keepNext w:val="0"/>
        <w:keepLines w:val="0"/>
        <w:pageBreakBefore w:val="0"/>
        <w:widowControl/>
        <w:numPr>
          <w:ilvl w:val="0"/>
          <w:numId w:val="0"/>
        </w:numPr>
        <w:kinsoku/>
        <w:wordWrap/>
        <w:overflowPunct w:val="0"/>
        <w:topLinePunct w:val="0"/>
        <w:autoSpaceDE w:val="0"/>
        <w:autoSpaceDN w:val="0"/>
        <w:bidi w:val="0"/>
        <w:adjustRightInd w:val="0"/>
        <w:snapToGrid w:val="0"/>
        <w:ind w:leftChars="0"/>
        <w:textAlignment w:val="baseline"/>
        <w:rPr>
          <w:rFonts w:hint="default" w:eastAsia="宋体"/>
          <w:i w:val="0"/>
          <w:iCs w:val="0"/>
          <w:lang w:val="en-US" w:eastAsia="zh-CN"/>
        </w:rPr>
      </w:pPr>
      <w:r>
        <w:rPr>
          <w:rFonts w:hint="eastAsia"/>
          <w:b w:val="0"/>
          <w:bCs w:val="0"/>
          <w:i w:val="0"/>
          <w:iCs w:val="0"/>
          <w:lang w:val="en-US" w:eastAsia="zh-CN"/>
        </w:rPr>
        <w:t xml:space="preserve">In RAN1#104-e meeting, the increase of the maximum number of repetitions with repetition factors configured in a TDRA list has been agreed to be supported. But, whether it can be configured in </w:t>
      </w:r>
      <w:r>
        <w:rPr>
          <w:i/>
          <w:iCs/>
        </w:rPr>
        <w:t>PUSCH-Config</w:t>
      </w:r>
      <w:r>
        <w:t xml:space="preserve"> and/or </w:t>
      </w:r>
      <w:r>
        <w:rPr>
          <w:i/>
          <w:iCs/>
        </w:rPr>
        <w:t>ConfiguredGrantConfig</w:t>
      </w:r>
      <w:r>
        <w:rPr>
          <w:rFonts w:hint="eastAsia"/>
          <w:i w:val="0"/>
          <w:iCs w:val="0"/>
          <w:lang w:val="en-US" w:eastAsia="zh-CN"/>
        </w:rPr>
        <w:t xml:space="preserve"> is still FFS</w:t>
      </w:r>
      <w:r>
        <w:rPr>
          <w:i w:val="0"/>
          <w:iCs w:val="0"/>
        </w:rPr>
        <w:t>.</w:t>
      </w:r>
      <w:r>
        <w:rPr>
          <w:rFonts w:hint="eastAsia"/>
          <w:i w:val="0"/>
          <w:iCs w:val="0"/>
          <w:lang w:val="en-US" w:eastAsia="zh-CN"/>
        </w:rPr>
        <w:t xml:space="preserve"> We think the enhancement of PUSCH repetition type A should focus on Rel-16 repetition factors, and introducing only one new parameter for </w:t>
      </w:r>
      <w:r>
        <w:rPr>
          <w:rFonts w:hint="eastAsia"/>
          <w:vertAlign w:val="baseline"/>
          <w:lang w:val="en-US" w:eastAsia="zh-CN"/>
        </w:rPr>
        <w:t xml:space="preserve">numberofrepetitions with Rel-17 suffix included in TDRA table is sufficient. If this new parameter is not configured, then the number of repetitions is determined by legacy rules. </w:t>
      </w:r>
      <w:r>
        <w:rPr>
          <w:rFonts w:hint="eastAsia"/>
          <w:i w:val="0"/>
          <w:iCs w:val="0"/>
          <w:lang w:val="en-US" w:eastAsia="zh-CN"/>
        </w:rPr>
        <w:t xml:space="preserve">  </w:t>
      </w:r>
    </w:p>
    <w:p>
      <w:pPr>
        <w:spacing w:after="120"/>
        <w:rPr>
          <w:rFonts w:hint="default"/>
          <w:b w:val="0"/>
          <w:bCs w:val="0"/>
          <w:i/>
          <w:iCs/>
          <w:lang w:val="en-US" w:eastAsia="zh-CN"/>
        </w:rPr>
      </w:pPr>
      <w:r>
        <w:rPr>
          <w:rFonts w:hint="eastAsia"/>
          <w:b/>
          <w:bCs/>
          <w:i/>
          <w:iCs/>
          <w:lang w:eastAsia="zh-CN"/>
        </w:rPr>
        <w:t xml:space="preserve">Proposal </w:t>
      </w:r>
      <w:r>
        <w:rPr>
          <w:rFonts w:hint="eastAsia"/>
          <w:b/>
          <w:bCs/>
          <w:i/>
          <w:iCs/>
          <w:lang w:val="en-US" w:eastAsia="zh-CN"/>
        </w:rPr>
        <w:t>4</w:t>
      </w:r>
      <w:r>
        <w:rPr>
          <w:rFonts w:hint="eastAsia"/>
          <w:b/>
          <w:bCs/>
          <w:i/>
          <w:iCs/>
          <w:lang w:eastAsia="zh-CN"/>
        </w:rPr>
        <w:t>:</w:t>
      </w:r>
      <w:r>
        <w:rPr>
          <w:rFonts w:hint="eastAsia"/>
          <w:b/>
          <w:bCs/>
          <w:i/>
          <w:iCs/>
          <w:lang w:val="en-US" w:eastAsia="zh-CN"/>
        </w:rPr>
        <w:t xml:space="preserve"> </w:t>
      </w:r>
      <w:r>
        <w:rPr>
          <w:rFonts w:hint="eastAsia"/>
          <w:b w:val="0"/>
          <w:bCs w:val="0"/>
          <w:i/>
          <w:iCs/>
          <w:lang w:val="en-US" w:eastAsia="zh-CN"/>
        </w:rPr>
        <w:t xml:space="preserve">For Rel-17 PUSCH repetition Type A, increasing the maximum number of repetitions with repetition factor configured in </w:t>
      </w:r>
      <w:r>
        <w:rPr>
          <w:i/>
          <w:iCs/>
        </w:rPr>
        <w:t>PUSCH-Config and/or ConfiguredGrantConfig</w:t>
      </w:r>
      <w:r>
        <w:rPr>
          <w:rFonts w:hint="eastAsia"/>
          <w:i/>
          <w:iCs/>
          <w:lang w:val="en-US" w:eastAsia="zh-CN"/>
        </w:rPr>
        <w:t xml:space="preserve"> is not supported.</w:t>
      </w:r>
      <w:r>
        <w:rPr>
          <w:rFonts w:hint="eastAsia"/>
          <w:b w:val="0"/>
          <w:bCs w:val="0"/>
          <w:i/>
          <w:iCs/>
          <w:lang w:val="en-US" w:eastAsia="zh-CN"/>
        </w:rPr>
        <w:t xml:space="preserve"> </w:t>
      </w:r>
    </w:p>
    <w:p>
      <w:pPr>
        <w:pStyle w:val="2"/>
        <w:bidi w:val="0"/>
        <w:rPr>
          <w:rFonts w:hint="eastAsia"/>
          <w:lang w:val="en-US" w:eastAsia="zh-CN"/>
        </w:rPr>
      </w:pPr>
      <w:r>
        <w:rPr>
          <w:rFonts w:hint="eastAsia"/>
          <w:lang w:val="en-US" w:eastAsia="zh-CN"/>
        </w:rPr>
        <w:t xml:space="preserve">The number of repetitions </w:t>
      </w:r>
      <w:r>
        <w:rPr>
          <w:rFonts w:hint="default"/>
          <w:lang w:val="en-US" w:eastAsia="zh-CN"/>
        </w:rPr>
        <w:t>counted on the basis of available UL slots</w:t>
      </w:r>
      <w:r>
        <w:rPr>
          <w:rFonts w:hint="eastAsia"/>
          <w:lang w:val="en-US" w:eastAsia="zh-CN"/>
        </w:rPr>
        <w:t xml:space="preserve"> </w:t>
      </w:r>
    </w:p>
    <w:p>
      <w:pPr>
        <w:pStyle w:val="3"/>
        <w:bidi w:val="0"/>
        <w:rPr>
          <w:rFonts w:hint="default"/>
          <w:lang w:val="en-US" w:eastAsia="zh-CN"/>
        </w:rPr>
      </w:pPr>
      <w:r>
        <w:rPr>
          <w:rFonts w:hint="eastAsia"/>
          <w:lang w:val="en-US" w:eastAsia="zh-CN"/>
        </w:rPr>
        <w:t>Definition of available slots for PUSCH repetitions</w:t>
      </w:r>
    </w:p>
    <w:p>
      <w:pPr>
        <w:rPr>
          <w:rFonts w:hint="eastAsia"/>
          <w:lang w:val="en-US" w:eastAsia="zh-CN"/>
        </w:rPr>
      </w:pPr>
      <w:r>
        <w:rPr>
          <w:rFonts w:hint="eastAsia"/>
          <w:lang w:val="en-US" w:eastAsia="zh-CN"/>
        </w:rPr>
        <w:t>Based on the agreement in RAN1 #104-e, in terms of how to define a slot is available for UL transmissions, there are two alternatives listed as shown below :</w:t>
      </w:r>
    </w:p>
    <w:p>
      <w:pPr>
        <w:pStyle w:val="114"/>
        <w:keepNext w:val="0"/>
        <w:keepLines w:val="0"/>
        <w:pageBreakBefore w:val="0"/>
        <w:widowControl/>
        <w:numPr>
          <w:ilvl w:val="0"/>
          <w:numId w:val="12"/>
        </w:numPr>
        <w:kinsoku/>
        <w:wordWrap/>
        <w:overflowPunct/>
        <w:topLinePunct w:val="0"/>
        <w:autoSpaceDE/>
        <w:autoSpaceDN/>
        <w:bidi w:val="0"/>
        <w:adjustRightInd/>
        <w:snapToGrid w:val="0"/>
        <w:spacing w:after="120"/>
        <w:ind w:left="198" w:leftChars="0" w:hanging="198" w:firstLineChars="0"/>
        <w:textAlignment w:val="auto"/>
        <w:rPr>
          <w:rFonts w:eastAsiaTheme="minorEastAsia"/>
          <w:szCs w:val="24"/>
          <w:highlight w:val="none"/>
          <w:lang w:val="en-US"/>
        </w:rPr>
      </w:pPr>
      <w:r>
        <w:rPr>
          <w:rFonts w:hint="eastAsia" w:eastAsiaTheme="minorEastAsia"/>
          <w:szCs w:val="24"/>
          <w:highlight w:val="none"/>
          <w:lang w:val="en-US" w:eastAsia="zh-CN"/>
        </w:rPr>
        <w:t>Alt</w:t>
      </w:r>
      <w:r>
        <w:rPr>
          <w:rFonts w:eastAsiaTheme="minorEastAsia"/>
          <w:szCs w:val="24"/>
          <w:highlight w:val="none"/>
          <w:lang w:val="en-US"/>
        </w:rPr>
        <w:t>1:</w:t>
      </w:r>
      <w:r>
        <w:rPr>
          <w:rFonts w:hint="eastAsia" w:eastAsiaTheme="minorEastAsia"/>
          <w:szCs w:val="24"/>
          <w:highlight w:val="none"/>
          <w:lang w:val="en-US" w:eastAsia="zh-CN"/>
        </w:rPr>
        <w:t xml:space="preserve"> Whether or not a slot is determined as available for UL transmissions depends on RRC configurations (at least tdd_ul_dl configuration, FFS: other RRC configurations) and does not depend on dynamic signaling (at least SFI, FFS: other dynamic signaling e.g. CI, PUSCH priority for URLLC).  </w:t>
      </w:r>
    </w:p>
    <w:p>
      <w:pPr>
        <w:pStyle w:val="114"/>
        <w:keepNext w:val="0"/>
        <w:keepLines w:val="0"/>
        <w:pageBreakBefore w:val="0"/>
        <w:widowControl/>
        <w:numPr>
          <w:ilvl w:val="0"/>
          <w:numId w:val="12"/>
        </w:numPr>
        <w:kinsoku/>
        <w:wordWrap/>
        <w:overflowPunct/>
        <w:topLinePunct w:val="0"/>
        <w:autoSpaceDE/>
        <w:autoSpaceDN/>
        <w:bidi w:val="0"/>
        <w:adjustRightInd/>
        <w:snapToGrid w:val="0"/>
        <w:spacing w:after="120"/>
        <w:ind w:left="198" w:leftChars="0" w:hanging="198" w:firstLineChars="0"/>
        <w:textAlignment w:val="auto"/>
        <w:rPr>
          <w:rFonts w:eastAsiaTheme="minorEastAsia"/>
          <w:szCs w:val="24"/>
          <w:highlight w:val="none"/>
          <w:lang w:val="en-US"/>
        </w:rPr>
      </w:pPr>
      <w:r>
        <w:rPr>
          <w:rFonts w:hint="eastAsia" w:eastAsiaTheme="minorEastAsia"/>
          <w:szCs w:val="24"/>
          <w:highlight w:val="none"/>
          <w:lang w:val="en-US" w:eastAsia="zh-CN"/>
        </w:rPr>
        <w:t>Alt2: Whether or not a slot is determined as available for UL transmissions depends on RRC configurations (at least tdd_ul_dl configuration, FFS: other RRC configurations) and also depends on dynamic signaling (at least SFI, FFS: other dynamic signaling e.g. CI, PUSCH priority for URLLC).</w:t>
      </w:r>
    </w:p>
    <w:p>
      <w:pPr>
        <w:pStyle w:val="114"/>
        <w:keepNext w:val="0"/>
        <w:keepLines w:val="0"/>
        <w:pageBreakBefore w:val="0"/>
        <w:widowControl/>
        <w:numPr>
          <w:ilvl w:val="0"/>
          <w:numId w:val="0"/>
        </w:numPr>
        <w:kinsoku/>
        <w:wordWrap/>
        <w:overflowPunct/>
        <w:topLinePunct w:val="0"/>
        <w:autoSpaceDE/>
        <w:autoSpaceDN/>
        <w:bidi w:val="0"/>
        <w:adjustRightInd/>
        <w:snapToGrid w:val="0"/>
        <w:spacing w:after="120"/>
        <w:ind w:leftChars="0"/>
        <w:textAlignment w:val="auto"/>
        <w:rPr>
          <w:rFonts w:hint="eastAsia" w:eastAsiaTheme="minorEastAsia"/>
          <w:szCs w:val="24"/>
          <w:highlight w:val="none"/>
          <w:lang w:val="en-US" w:eastAsia="zh-CN"/>
        </w:rPr>
      </w:pPr>
      <w:r>
        <w:rPr>
          <w:rFonts w:hint="eastAsia" w:eastAsiaTheme="minorEastAsia"/>
          <w:szCs w:val="24"/>
          <w:highlight w:val="none"/>
          <w:lang w:val="en-US" w:eastAsia="zh-CN"/>
        </w:rPr>
        <w:t>According to the above listed, semi-static slot configuration, RRC configuration, dynamic SFI, PUSCH priority for URLLC and UL cancellation could impact on PUSCH transmission. In the following, we provide our views on these aspects for PUSCH repetitions.</w:t>
      </w:r>
    </w:p>
    <w:p>
      <w:pPr>
        <w:pStyle w:val="4"/>
        <w:numPr>
          <w:ilvl w:val="2"/>
          <w:numId w:val="1"/>
        </w:numPr>
        <w:bidi w:val="0"/>
        <w:ind w:left="720" w:leftChars="0" w:hanging="720" w:firstLineChars="0"/>
        <w:rPr>
          <w:rFonts w:hint="eastAsia"/>
          <w:lang w:val="en-US" w:eastAsia="zh-CN"/>
        </w:rPr>
      </w:pPr>
      <w:r>
        <w:rPr>
          <w:rFonts w:hint="eastAsia"/>
          <w:lang w:val="en-US" w:eastAsia="zh-CN"/>
        </w:rPr>
        <w:t>PUCCH overlapping</w:t>
      </w:r>
    </w:p>
    <w:p>
      <w:pPr>
        <w:rPr>
          <w:rFonts w:hint="eastAsia"/>
          <w:lang w:val="en-US" w:eastAsia="zh-CN"/>
        </w:rPr>
      </w:pPr>
      <w:r>
        <w:rPr>
          <w:rFonts w:hint="eastAsia" w:ascii="Times New Roman" w:hAnsi="Times New Roman" w:cs="Times New Roman" w:eastAsiaTheme="minorEastAsia"/>
          <w:szCs w:val="24"/>
          <w:highlight w:val="none"/>
          <w:lang w:val="en-US" w:eastAsia="zh-CN" w:bidi="ar-SA"/>
        </w:rPr>
        <w:t xml:space="preserve">In Clause 9 of TS 38.213, a UE does not transmit a PUSCH if it would overlap with PUCCH in some cases, </w:t>
      </w:r>
      <w:r>
        <w:rPr>
          <w:rFonts w:hint="eastAsia"/>
          <w:lang w:val="en-US" w:eastAsia="zh-CN"/>
        </w:rPr>
        <w:t>e.g.,</w:t>
      </w:r>
    </w:p>
    <w:p>
      <w:pPr>
        <w:numPr>
          <w:ilvl w:val="0"/>
          <w:numId w:val="13"/>
        </w:numPr>
        <w:ind w:left="420" w:leftChars="0" w:hanging="420" w:firstLineChars="0"/>
        <w:rPr>
          <w:rFonts w:hint="eastAsia"/>
          <w:lang w:val="en-US" w:eastAsia="zh-CN"/>
        </w:rPr>
      </w:pPr>
      <w:r>
        <w:rPr>
          <w:rFonts w:hint="eastAsia"/>
          <w:lang w:val="en-US" w:eastAsia="zh-CN"/>
        </w:rPr>
        <w:t xml:space="preserve">The A-CSI PUSCH is without UL-SCH, and it overlaps with a PUCCH transmission on a serving cell that includes positive SR information.    </w:t>
      </w:r>
    </w:p>
    <w:p>
      <w:pPr>
        <w:numPr>
          <w:ilvl w:val="0"/>
          <w:numId w:val="13"/>
        </w:numPr>
        <w:ind w:left="420" w:leftChars="0" w:hanging="420" w:firstLineChars="0"/>
        <w:rPr>
          <w:rFonts w:hint="eastAsia" w:ascii="Times New Roman" w:hAnsi="Times New Roman" w:cs="Times New Roman"/>
          <w:lang w:val="en-US" w:eastAsia="zh-CN"/>
        </w:rPr>
      </w:pPr>
      <w:r>
        <w:rPr>
          <w:rFonts w:hint="eastAsia" w:ascii="Times New Roman" w:hAnsi="Times New Roman" w:cs="Times New Roman"/>
          <w:lang w:val="en-US" w:eastAsia="zh-CN"/>
        </w:rPr>
        <w:t xml:space="preserve">The PUSCH is low priority, and it overlaps with PUCCH with high priority. </w:t>
      </w:r>
    </w:p>
    <w:p>
      <w:pPr>
        <w:numPr>
          <w:ilvl w:val="0"/>
          <w:numId w:val="13"/>
        </w:numPr>
        <w:ind w:left="420" w:leftChars="0" w:hanging="420" w:firstLineChars="0"/>
        <w:rPr>
          <w:rFonts w:hint="eastAsia" w:ascii="Times New Roman" w:hAnsi="Times New Roman" w:cs="Times New Roman"/>
          <w:lang w:val="en-US" w:eastAsia="zh-CN"/>
        </w:rPr>
      </w:pPr>
      <w:r>
        <w:rPr>
          <w:rFonts w:hint="eastAsia" w:ascii="Times New Roman" w:hAnsi="Times New Roman" w:cs="Times New Roman"/>
          <w:lang w:val="en-US" w:eastAsia="zh-CN"/>
        </w:rPr>
        <w:t xml:space="preserve">The PUSCH overlaps in one or more slots with PUCCH repetition. </w:t>
      </w:r>
    </w:p>
    <w:p>
      <w:pPr>
        <w:numPr>
          <w:ilvl w:val="0"/>
          <w:numId w:val="0"/>
        </w:numPr>
        <w:spacing w:before="120"/>
        <w:ind w:leftChars="0"/>
        <w:jc w:val="left"/>
        <w:rPr>
          <w:rFonts w:hint="eastAsia" w:ascii="Times New Roman" w:hAnsi="Times New Roman" w:cs="Times New Roman" w:eastAsiaTheme="minorEastAsia"/>
          <w:szCs w:val="24"/>
          <w:highlight w:val="none"/>
          <w:lang w:val="en-US" w:eastAsia="zh-CN" w:bidi="ar-SA"/>
        </w:rPr>
      </w:pPr>
      <w:r>
        <w:rPr>
          <w:rFonts w:hint="eastAsia" w:cs="Times New Roman" w:eastAsiaTheme="minorEastAsia"/>
          <w:szCs w:val="24"/>
          <w:highlight w:val="none"/>
          <w:lang w:val="en-US" w:eastAsia="zh-CN" w:bidi="ar-SA"/>
        </w:rPr>
        <w:t>I</w:t>
      </w:r>
      <w:r>
        <w:rPr>
          <w:rFonts w:hint="eastAsia" w:ascii="Times New Roman" w:hAnsi="Times New Roman" w:cs="Times New Roman" w:eastAsiaTheme="minorEastAsia"/>
          <w:szCs w:val="24"/>
          <w:highlight w:val="none"/>
          <w:lang w:val="en-US" w:eastAsia="zh-CN" w:bidi="ar-SA"/>
        </w:rPr>
        <w:t xml:space="preserve">n </w:t>
      </w:r>
      <w:r>
        <w:rPr>
          <w:rFonts w:hint="eastAsia" w:cs="Times New Roman" w:eastAsiaTheme="minorEastAsia"/>
          <w:szCs w:val="24"/>
          <w:highlight w:val="none"/>
          <w:lang w:val="en-US" w:eastAsia="zh-CN" w:bidi="ar-SA"/>
        </w:rPr>
        <w:t xml:space="preserve">above </w:t>
      </w:r>
      <w:r>
        <w:rPr>
          <w:rFonts w:hint="eastAsia" w:ascii="Times New Roman" w:hAnsi="Times New Roman" w:cs="Times New Roman" w:eastAsiaTheme="minorEastAsia"/>
          <w:szCs w:val="24"/>
          <w:highlight w:val="none"/>
          <w:lang w:val="en-US" w:eastAsia="zh-CN" w:bidi="ar-SA"/>
        </w:rPr>
        <w:t xml:space="preserve">case of overlapping PUCCH, there would be no ambiguity on the number of repetitions </w:t>
      </w:r>
      <w:r>
        <w:rPr>
          <w:rFonts w:hint="eastAsia" w:cs="Times New Roman" w:eastAsiaTheme="minorEastAsia"/>
          <w:szCs w:val="24"/>
          <w:highlight w:val="none"/>
          <w:lang w:val="en-US" w:eastAsia="zh-CN" w:bidi="ar-SA"/>
        </w:rPr>
        <w:t xml:space="preserve">between </w:t>
      </w:r>
      <w:r>
        <w:rPr>
          <w:rFonts w:hint="eastAsia" w:ascii="Times New Roman" w:hAnsi="Times New Roman" w:cs="Times New Roman" w:eastAsiaTheme="minorEastAsia"/>
          <w:szCs w:val="24"/>
          <w:highlight w:val="none"/>
          <w:lang w:val="en-US" w:eastAsia="zh-CN" w:bidi="ar-SA"/>
        </w:rPr>
        <w:t>gNB and UE.</w:t>
      </w:r>
      <w:r>
        <w:rPr>
          <w:rFonts w:hint="eastAsia" w:cs="Times New Roman" w:eastAsiaTheme="minorEastAsia"/>
          <w:szCs w:val="24"/>
          <w:highlight w:val="none"/>
          <w:lang w:val="en-US" w:eastAsia="zh-CN" w:bidi="ar-SA"/>
        </w:rPr>
        <w:t xml:space="preserve"> Thus, the dropped PUSCH due to overlapping with PUCCH should not be counted in the total number of repetitions. </w:t>
      </w:r>
    </w:p>
    <w:p>
      <w:pPr>
        <w:numPr>
          <w:ilvl w:val="0"/>
          <w:numId w:val="0"/>
        </w:numPr>
        <w:spacing w:before="120"/>
        <w:ind w:leftChars="0"/>
        <w:jc w:val="left"/>
        <w:rPr>
          <w:rFonts w:hint="eastAsia" w:ascii="Times New Roman" w:hAnsi="Times New Roman" w:cs="Times New Roman"/>
          <w:b w:val="0"/>
          <w:bCs w:val="0"/>
          <w:i/>
          <w:iCs/>
          <w:lang w:val="en-US" w:eastAsia="zh-CN"/>
        </w:rPr>
      </w:pPr>
      <w:r>
        <w:rPr>
          <w:rFonts w:hint="eastAsia" w:ascii="Times New Roman" w:hAnsi="Times New Roman" w:cs="Times New Roman"/>
          <w:b/>
          <w:bCs/>
          <w:i/>
          <w:iCs/>
          <w:lang w:val="en-US" w:eastAsia="zh-CN"/>
        </w:rPr>
        <w:t>Proposal</w:t>
      </w:r>
      <w:r>
        <w:rPr>
          <w:rFonts w:hint="eastAsia" w:ascii="Times New Roman" w:hAnsi="Times New Roman" w:cs="Times New Roman"/>
          <w:b w:val="0"/>
          <w:bCs w:val="0"/>
          <w:i/>
          <w:iCs/>
          <w:lang w:val="en-US" w:eastAsia="zh-CN"/>
        </w:rPr>
        <w:t xml:space="preserve"> </w:t>
      </w:r>
      <w:r>
        <w:rPr>
          <w:rFonts w:hint="eastAsia" w:ascii="Times New Roman" w:hAnsi="Times New Roman" w:cs="Times New Roman"/>
          <w:b/>
          <w:bCs/>
          <w:i/>
          <w:iCs/>
          <w:lang w:val="en-US" w:eastAsia="zh-CN"/>
        </w:rPr>
        <w:t>5</w:t>
      </w:r>
      <w:r>
        <w:rPr>
          <w:rFonts w:hint="eastAsia" w:ascii="Times New Roman" w:hAnsi="Times New Roman" w:cs="Times New Roman"/>
          <w:b w:val="0"/>
          <w:bCs w:val="0"/>
          <w:i/>
          <w:iCs/>
          <w:lang w:val="en-US" w:eastAsia="zh-CN"/>
        </w:rPr>
        <w:t>: Whether or not a slot is determined as available for UL transmissions depends on PUCCH overlapping.</w:t>
      </w:r>
    </w:p>
    <w:p>
      <w:pPr>
        <w:numPr>
          <w:ilvl w:val="0"/>
          <w:numId w:val="14"/>
        </w:numPr>
        <w:tabs>
          <w:tab w:val="left" w:pos="400"/>
          <w:tab w:val="clear" w:pos="420"/>
        </w:tabs>
        <w:ind w:left="600" w:leftChars="200" w:hanging="200" w:hangingChars="100"/>
        <w:rPr>
          <w:rFonts w:hint="eastAsia" w:ascii="Times New Roman" w:hAnsi="Times New Roman" w:eastAsia="宋体" w:cs="Times New Roman"/>
          <w:i/>
          <w:iCs/>
          <w:highlight w:val="none"/>
          <w:lang w:val="en-US" w:eastAsia="zh-CN"/>
        </w:rPr>
      </w:pPr>
      <w:r>
        <w:rPr>
          <w:rFonts w:hint="eastAsia" w:ascii="Times New Roman" w:hAnsi="Times New Roman" w:eastAsia="宋体" w:cs="Times New Roman"/>
          <w:i/>
          <w:iCs/>
          <w:highlight w:val="none"/>
          <w:lang w:val="en-US" w:eastAsia="zh-CN"/>
        </w:rPr>
        <w:t>If a PUSCH repetition is dropped due to overlapping with PUCCH, it will not</w:t>
      </w:r>
      <w:r>
        <w:rPr>
          <w:rFonts w:hint="eastAsia" w:cs="Times New Roman"/>
          <w:i/>
          <w:iCs/>
          <w:highlight w:val="none"/>
          <w:lang w:val="en-US" w:eastAsia="zh-CN"/>
        </w:rPr>
        <w:t xml:space="preserve"> </w:t>
      </w:r>
      <w:r>
        <w:rPr>
          <w:rFonts w:hint="eastAsia" w:ascii="Times New Roman" w:hAnsi="Times New Roman" w:eastAsia="宋体" w:cs="Times New Roman"/>
          <w:i/>
          <w:iCs/>
          <w:highlight w:val="none"/>
          <w:lang w:val="en-US" w:eastAsia="zh-CN"/>
        </w:rPr>
        <w:t xml:space="preserve">be counted as one repetition in the </w:t>
      </w:r>
      <w:r>
        <w:rPr>
          <w:rFonts w:hint="eastAsia" w:ascii="Times New Roman" w:hAnsi="Times New Roman" w:cs="Times New Roman"/>
          <w:i/>
          <w:iCs/>
          <w:highlight w:val="none"/>
          <w:lang w:val="en-US" w:eastAsia="zh-CN"/>
        </w:rPr>
        <w:t xml:space="preserve"> </w:t>
      </w:r>
      <w:r>
        <w:rPr>
          <w:rFonts w:hint="eastAsia" w:ascii="Times New Roman" w:hAnsi="Times New Roman" w:eastAsia="宋体" w:cs="Times New Roman"/>
          <w:i/>
          <w:iCs/>
          <w:highlight w:val="none"/>
          <w:lang w:val="en-US" w:eastAsia="zh-CN"/>
        </w:rPr>
        <w:t xml:space="preserve">total number of repetitions for PUSCH repetition. </w:t>
      </w:r>
    </w:p>
    <w:p>
      <w:pPr>
        <w:pStyle w:val="4"/>
        <w:numPr>
          <w:ilvl w:val="2"/>
          <w:numId w:val="1"/>
        </w:numPr>
        <w:ind w:left="720" w:hanging="720"/>
        <w:rPr>
          <w:rFonts w:hint="default"/>
          <w:i w:val="0"/>
          <w:iCs w:val="0"/>
          <w:highlight w:val="none"/>
          <w:u w:val="single"/>
          <w:lang w:val="en-US" w:eastAsia="zh-CN"/>
        </w:rPr>
      </w:pPr>
      <w:r>
        <w:rPr>
          <w:rFonts w:hint="eastAsia" w:ascii="Times New Roman" w:hAnsi="Times New Roman" w:eastAsia="宋体"/>
          <w:lang w:val="en-US" w:eastAsia="zh-CN"/>
        </w:rPr>
        <w:t>Semi-static configurations without SFI configured</w:t>
      </w:r>
      <w:r>
        <w:rPr>
          <w:rFonts w:hint="eastAsia"/>
          <w:i w:val="0"/>
          <w:iCs w:val="0"/>
          <w:highlight w:val="none"/>
          <w:u w:val="single"/>
          <w:lang w:val="en-US" w:eastAsia="zh-CN"/>
        </w:rPr>
        <w:t xml:space="preserve"> </w:t>
      </w:r>
    </w:p>
    <w:p>
      <w:pPr>
        <w:numPr>
          <w:ilvl w:val="0"/>
          <w:numId w:val="0"/>
        </w:numPr>
        <w:rPr>
          <w:rFonts w:hint="eastAsia"/>
          <w:i w:val="0"/>
          <w:iCs w:val="0"/>
          <w:highlight w:val="none"/>
          <w:u w:val="none"/>
          <w:lang w:val="en-US" w:eastAsia="zh-CN"/>
        </w:rPr>
      </w:pPr>
      <w:r>
        <w:rPr>
          <w:rFonts w:hint="eastAsia"/>
          <w:i w:val="0"/>
          <w:iCs w:val="0"/>
          <w:highlight w:val="none"/>
          <w:u w:val="none"/>
          <w:lang w:val="en-US" w:eastAsia="zh-CN"/>
        </w:rPr>
        <w:t xml:space="preserve">In </w:t>
      </w:r>
      <w:r>
        <w:rPr>
          <w:rFonts w:hint="eastAsia" w:ascii="Times New Roman" w:hAnsi="Times New Roman" w:cs="Times New Roman" w:eastAsiaTheme="minorEastAsia"/>
          <w:szCs w:val="24"/>
          <w:highlight w:val="none"/>
          <w:lang w:val="en-US" w:eastAsia="zh-CN" w:bidi="ar-SA"/>
        </w:rPr>
        <w:t>Clause 11.1 of TS 38.213, a UE does not transmit a PUSCH</w:t>
      </w:r>
      <w:r>
        <w:rPr>
          <w:rFonts w:hint="eastAsia" w:cs="Times New Roman" w:eastAsiaTheme="minorEastAsia"/>
          <w:szCs w:val="24"/>
          <w:highlight w:val="none"/>
          <w:lang w:val="en-US" w:eastAsia="zh-CN" w:bidi="ar-SA"/>
        </w:rPr>
        <w:t xml:space="preserve"> repetition</w:t>
      </w:r>
      <w:r>
        <w:rPr>
          <w:rFonts w:hint="eastAsia" w:ascii="Times New Roman" w:hAnsi="Times New Roman" w:cs="Times New Roman" w:eastAsiaTheme="minorEastAsia"/>
          <w:szCs w:val="24"/>
          <w:highlight w:val="none"/>
          <w:lang w:val="en-US" w:eastAsia="zh-CN" w:bidi="ar-SA"/>
        </w:rPr>
        <w:t xml:space="preserve"> if it conflicts with </w:t>
      </w:r>
      <w:r>
        <w:rPr>
          <w:rFonts w:hint="eastAsia" w:cs="Times New Roman" w:eastAsiaTheme="minorEastAsia"/>
          <w:szCs w:val="24"/>
          <w:highlight w:val="none"/>
          <w:lang w:val="en-US" w:eastAsia="zh-CN" w:bidi="ar-SA"/>
        </w:rPr>
        <w:t>semi-static DL symbols or SSB symbols</w:t>
      </w:r>
      <w:r>
        <w:rPr>
          <w:rFonts w:hint="eastAsia"/>
          <w:i w:val="0"/>
          <w:iCs w:val="0"/>
          <w:highlight w:val="none"/>
          <w:u w:val="none"/>
          <w:lang w:val="en-US" w:eastAsia="zh-CN"/>
        </w:rPr>
        <w:t xml:space="preserve"> summarized as follows:</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rFonts w:hint="eastAsia"/>
                <w:lang w:val="en-US" w:eastAsia="zh-CN"/>
              </w:rPr>
            </w:pPr>
            <w:r>
              <w:rPr>
                <w:rFonts w:hint="eastAsia"/>
                <w:b/>
                <w:bCs/>
                <w:color w:val="auto"/>
                <w:u w:val="single"/>
                <w:vertAlign w:val="baseline"/>
                <w:lang w:val="en-US" w:eastAsia="zh-CN"/>
              </w:rPr>
              <w:t>For DG PUSCH with repetition, if dynamic SFI is not configured, it conflicts with a semi-static DL symbol</w:t>
            </w:r>
            <w:r>
              <w:rPr>
                <w:rFonts w:hint="eastAsia"/>
                <w:color w:val="auto"/>
                <w:vertAlign w:val="baseline"/>
                <w:lang w:val="en-US" w:eastAsia="zh-CN"/>
              </w:rPr>
              <w:t>:</w:t>
            </w:r>
          </w:p>
          <w:p>
            <w:pPr>
              <w:numPr>
                <w:ilvl w:val="0"/>
                <w:numId w:val="0"/>
              </w:numPr>
              <w:spacing w:before="120" w:line="280" w:lineRule="atLeast"/>
              <w:rPr>
                <w:rFonts w:hint="eastAsia" w:ascii="Times New Roman" w:hAnsi="Times New Roman" w:cs="Times New Roman"/>
                <w:b/>
                <w:bCs/>
                <w:color w:val="auto"/>
                <w:u w:val="single"/>
                <w:vertAlign w:val="baseline"/>
                <w:lang w:val="en-US" w:eastAsia="zh-CN"/>
              </w:rPr>
            </w:pPr>
            <w:r>
              <w:t>If a UE is scheduled by</w:t>
            </w:r>
            <w:r>
              <w:rPr>
                <w:highlight w:val="yellow"/>
              </w:rPr>
              <w:t xml:space="preserve"> a DCI format </w:t>
            </w:r>
            <w:r>
              <w:rPr>
                <w:highlight w:val="yellow"/>
                <w:lang w:val="en-US"/>
              </w:rPr>
              <w:t>to transmit</w:t>
            </w:r>
            <w:r>
              <w:rPr>
                <w:highlight w:val="yellow"/>
              </w:rPr>
              <w:t xml:space="preserve"> PUSCH over multiple slots</w:t>
            </w:r>
            <w:r>
              <w:t xml:space="preserve">, and if </w:t>
            </w:r>
            <w:r>
              <w:rPr>
                <w:i/>
                <w:lang w:val="en-US"/>
              </w:rPr>
              <w:t>tdd-</w:t>
            </w:r>
            <w:r>
              <w:rPr>
                <w:i/>
              </w:rPr>
              <w:t>UL-DL-</w:t>
            </w:r>
            <w:r>
              <w:rPr>
                <w:i/>
                <w:lang w:val="en-US"/>
              </w:rPr>
              <w:t>C</w:t>
            </w:r>
            <w:r>
              <w:rPr>
                <w:i/>
              </w:rPr>
              <w:t>onfiguration</w:t>
            </w:r>
            <w:r>
              <w:rPr>
                <w:i/>
                <w:lang w:val="en-US"/>
              </w:rPr>
              <w:t>C</w:t>
            </w:r>
            <w:r>
              <w:rPr>
                <w:i/>
              </w:rPr>
              <w:t>ommon</w:t>
            </w:r>
            <w:r>
              <w:t xml:space="preserve">, or </w:t>
            </w:r>
            <w:r>
              <w:rPr>
                <w:i/>
                <w:lang w:val="en-US"/>
              </w:rPr>
              <w:t>tdd-</w:t>
            </w:r>
            <w:r>
              <w:rPr>
                <w:i/>
              </w:rPr>
              <w:t>UL-DL-</w:t>
            </w:r>
            <w:r>
              <w:rPr>
                <w:i/>
                <w:lang w:val="en-US"/>
              </w:rPr>
              <w:t>C</w:t>
            </w:r>
            <w:r>
              <w:rPr>
                <w:i/>
              </w:rPr>
              <w:t>onfiguration</w:t>
            </w:r>
            <w:r>
              <w:rPr>
                <w:i/>
                <w:lang w:val="en-US"/>
              </w:rPr>
              <w:t>D</w:t>
            </w:r>
            <w:r>
              <w:rPr>
                <w:i/>
              </w:rPr>
              <w:t>edicated</w:t>
            </w:r>
            <w:r>
              <w:t>, indicate</w:t>
            </w:r>
            <w:r>
              <w:rPr>
                <w:lang w:val="en-US"/>
              </w:rPr>
              <w:t>s</w:t>
            </w:r>
            <w:r>
              <w:t xml:space="preserve"> that, for a slot from the multiple slots, at least one symbol from a set of symbols where the UE is scheduled PUSCH transmission in </w:t>
            </w:r>
            <w:r>
              <w:rPr>
                <w:highlight w:val="yellow"/>
              </w:rPr>
              <w:t>the slot is a downlink symbol</w:t>
            </w:r>
            <w:r>
              <w:t xml:space="preserve">, </w:t>
            </w:r>
            <w:r>
              <w:rPr>
                <w:highlight w:val="yellow"/>
              </w:rPr>
              <w:t>the UE does not transmit the PUSCH in the slot</w:t>
            </w:r>
            <w:r>
              <w:t>.</w:t>
            </w:r>
          </w:p>
          <w:p>
            <w:pPr>
              <w:numPr>
                <w:ilvl w:val="0"/>
                <w:numId w:val="0"/>
              </w:numPr>
              <w:spacing w:before="120" w:line="280" w:lineRule="atLeast"/>
              <w:rPr>
                <w:rFonts w:hint="eastAsia" w:ascii="Times New Roman" w:hAnsi="Times New Roman" w:cs="Times New Roman"/>
                <w:b/>
                <w:bCs/>
                <w:color w:val="auto"/>
                <w:u w:val="single"/>
                <w:vertAlign w:val="baseline"/>
                <w:lang w:val="en-US" w:eastAsia="zh-CN"/>
              </w:rPr>
            </w:pPr>
            <w:r>
              <w:rPr>
                <w:rFonts w:hint="eastAsia" w:ascii="Times New Roman" w:hAnsi="Times New Roman" w:cs="Times New Roman"/>
                <w:b/>
                <w:bCs/>
                <w:color w:val="auto"/>
                <w:u w:val="single"/>
                <w:vertAlign w:val="baseline"/>
                <w:lang w:val="en-US" w:eastAsia="zh-CN"/>
              </w:rPr>
              <w:t>For PUSCH</w:t>
            </w:r>
            <w:r>
              <w:rPr>
                <w:rFonts w:hint="eastAsia" w:cs="Times New Roman"/>
                <w:b/>
                <w:bCs/>
                <w:color w:val="auto"/>
                <w:u w:val="single"/>
                <w:vertAlign w:val="baseline"/>
                <w:lang w:val="en-US" w:eastAsia="zh-CN"/>
              </w:rPr>
              <w:t xml:space="preserve"> with or without repetition</w:t>
            </w:r>
            <w:r>
              <w:rPr>
                <w:rFonts w:hint="eastAsia" w:ascii="Times New Roman" w:hAnsi="Times New Roman" w:cs="Times New Roman"/>
                <w:b/>
                <w:bCs/>
                <w:color w:val="auto"/>
                <w:u w:val="single"/>
                <w:vertAlign w:val="baseline"/>
                <w:lang w:val="en-US" w:eastAsia="zh-CN"/>
              </w:rPr>
              <w:t>, it conflicts with SS/PBCH blocks:</w:t>
            </w:r>
          </w:p>
          <w:p>
            <w:pPr>
              <w:spacing w:before="120" w:line="280" w:lineRule="atLeast"/>
              <w:rPr>
                <w:lang w:val="en-US"/>
              </w:rPr>
            </w:pPr>
            <w:r>
              <w:t xml:space="preserve">For </w:t>
            </w:r>
            <w:r>
              <w:rPr>
                <w:lang w:val="fi-FI"/>
              </w:rPr>
              <w:t xml:space="preserve">operation on a single carrier in unpaired spectrum, for </w:t>
            </w:r>
            <w:r>
              <w:t xml:space="preserve">a set of symbols of a slot indicated to a UE by </w:t>
            </w:r>
            <w:r>
              <w:rPr>
                <w:i/>
                <w:highlight w:val="yellow"/>
              </w:rPr>
              <w:t>ssb-PositionsInBurst</w:t>
            </w:r>
            <w:r>
              <w:rPr>
                <w:highlight w:val="yellow"/>
              </w:rPr>
              <w:t xml:space="preserve"> </w:t>
            </w:r>
            <w:r>
              <w:rPr>
                <w:highlight w:val="yellow"/>
                <w:lang w:val="en-US"/>
              </w:rPr>
              <w:t xml:space="preserve">in </w:t>
            </w:r>
            <w:r>
              <w:rPr>
                <w:i/>
                <w:highlight w:val="yellow"/>
              </w:rPr>
              <w:t>SIB1</w:t>
            </w:r>
            <w:r>
              <w:rPr>
                <w:highlight w:val="yellow"/>
              </w:rPr>
              <w:t xml:space="preserve"> or </w:t>
            </w:r>
            <w:r>
              <w:rPr>
                <w:i/>
                <w:highlight w:val="yellow"/>
              </w:rPr>
              <w:t>ssb-PositionsInBurst</w:t>
            </w:r>
            <w:r>
              <w:rPr>
                <w:highlight w:val="yellow"/>
              </w:rPr>
              <w:t xml:space="preserve"> </w:t>
            </w:r>
            <w:r>
              <w:rPr>
                <w:highlight w:val="yellow"/>
                <w:lang w:val="en-US"/>
              </w:rPr>
              <w:t xml:space="preserve">in </w:t>
            </w:r>
            <w:r>
              <w:rPr>
                <w:i/>
                <w:highlight w:val="yellow"/>
              </w:rPr>
              <w:t>ServingCellConfigCommon</w:t>
            </w:r>
            <w:r>
              <w:t xml:space="preserve">, for reception of SS/PBCH blocks, </w:t>
            </w:r>
            <w:r>
              <w:rPr>
                <w:highlight w:val="yellow"/>
              </w:rPr>
              <w:t>the UE does not transmit PUSCH</w:t>
            </w:r>
            <w:r>
              <w:t>, PUCCH, PRACH</w:t>
            </w:r>
            <w:r>
              <w:rPr>
                <w:lang w:val="en-US"/>
              </w:rPr>
              <w:t xml:space="preserve"> in the slot if a transmission would overlap with any symbol from </w:t>
            </w:r>
            <w:r>
              <w:t xml:space="preserve">the set of symbols </w:t>
            </w:r>
            <w:r>
              <w:rPr>
                <w:lang w:val="en-US"/>
              </w:rPr>
              <w:t>and the UE does not transmit</w:t>
            </w:r>
            <w:r>
              <w:t xml:space="preserve"> SRS in the set of symbols of the slot.</w:t>
            </w:r>
            <w:r>
              <w:rPr>
                <w:lang w:val="en-US"/>
              </w:rPr>
              <w:t xml:space="preserve"> The UE does not expect the set of symbols of the slot to be indicated as uplink by</w:t>
            </w:r>
            <w:r>
              <w:t xml:space="preserve"> </w:t>
            </w:r>
            <w:r>
              <w:rPr>
                <w:i/>
                <w:lang w:val="en-US"/>
              </w:rPr>
              <w:t>tdd-</w:t>
            </w:r>
            <w:r>
              <w:rPr>
                <w:i/>
              </w:rPr>
              <w:t>UL-DL-</w:t>
            </w:r>
            <w:r>
              <w:rPr>
                <w:i/>
                <w:lang w:val="en-US"/>
              </w:rPr>
              <w:t>ConfigurationCommon</w:t>
            </w:r>
            <w:r>
              <w:rPr>
                <w:lang w:val="en-US"/>
              </w:rPr>
              <w:t xml:space="preserve">, or </w:t>
            </w:r>
            <w:r>
              <w:rPr>
                <w:i/>
                <w:lang w:val="en-US"/>
              </w:rPr>
              <w:t>tdd-</w:t>
            </w:r>
            <w:r>
              <w:rPr>
                <w:i/>
              </w:rPr>
              <w:t>UL-DL-</w:t>
            </w:r>
            <w:r>
              <w:rPr>
                <w:i/>
                <w:lang w:val="en-US"/>
              </w:rPr>
              <w:t>C</w:t>
            </w:r>
            <w:r>
              <w:rPr>
                <w:i/>
              </w:rPr>
              <w:t>onfiguration</w:t>
            </w:r>
            <w:r>
              <w:rPr>
                <w:i/>
                <w:lang w:val="en-US"/>
              </w:rPr>
              <w:t>D</w:t>
            </w:r>
            <w:r>
              <w:rPr>
                <w:i/>
              </w:rPr>
              <w:t>edicated</w:t>
            </w:r>
            <w:r>
              <w:t xml:space="preserve">, </w:t>
            </w:r>
            <w:r>
              <w:rPr>
                <w:lang w:val="en-US"/>
              </w:rPr>
              <w:t>when provided to the UE.</w:t>
            </w:r>
          </w:p>
          <w:p>
            <w:pPr>
              <w:spacing w:before="120" w:line="280" w:lineRule="atLeast"/>
              <w:rPr>
                <w:rFonts w:hint="eastAsia"/>
                <w:lang w:val="en-US" w:eastAsia="zh-CN"/>
              </w:rPr>
            </w:pPr>
            <w:r>
              <w:rPr>
                <w:rFonts w:hint="eastAsia"/>
                <w:b/>
                <w:bCs/>
                <w:color w:val="auto"/>
                <w:u w:val="single"/>
                <w:vertAlign w:val="baseline"/>
                <w:lang w:val="en-US" w:eastAsia="zh-CN"/>
              </w:rPr>
              <w:t>For CG PUSCH with and without repetition, if dynamic SFI is not configured, it conflicts with a semi-static DL symbol</w:t>
            </w:r>
            <w:r>
              <w:rPr>
                <w:rFonts w:hint="eastAsia"/>
                <w:color w:val="auto"/>
                <w:vertAlign w:val="baseline"/>
                <w:lang w:val="en-US" w:eastAsia="zh-CN"/>
              </w:rPr>
              <w:t>:</w:t>
            </w:r>
          </w:p>
          <w:p>
            <w:pPr>
              <w:spacing w:before="120" w:line="280" w:lineRule="atLeast"/>
              <w:rPr>
                <w:rFonts w:hint="default"/>
                <w:lang w:val="en-US" w:eastAsia="zh-CN"/>
              </w:rPr>
            </w:pPr>
            <w:r>
              <w:t xml:space="preserve">For a set of symbols of a slot that are indicated to a UE as </w:t>
            </w:r>
            <w:r>
              <w:rPr>
                <w:highlight w:val="yellow"/>
              </w:rPr>
              <w:t>downlink</w:t>
            </w:r>
            <w:r>
              <w:t xml:space="preserve"> by </w:t>
            </w:r>
            <w:r>
              <w:rPr>
                <w:i/>
                <w:lang w:val="en-US"/>
              </w:rPr>
              <w:t>tdd-</w:t>
            </w:r>
            <w:r>
              <w:rPr>
                <w:i/>
              </w:rPr>
              <w:t>UL-DL-</w:t>
            </w:r>
            <w:r>
              <w:rPr>
                <w:i/>
                <w:lang w:val="en-US"/>
              </w:rPr>
              <w:t>C</w:t>
            </w:r>
            <w:r>
              <w:rPr>
                <w:i/>
              </w:rPr>
              <w:t>onfiguration</w:t>
            </w:r>
            <w:r>
              <w:rPr>
                <w:i/>
                <w:lang w:val="en-US"/>
              </w:rPr>
              <w:t>C</w:t>
            </w:r>
            <w:r>
              <w:rPr>
                <w:i/>
              </w:rPr>
              <w:t>ommon</w:t>
            </w:r>
            <w:r>
              <w:t xml:space="preserve">, or </w:t>
            </w:r>
            <w:r>
              <w:rPr>
                <w:i/>
                <w:lang w:val="en-US"/>
              </w:rPr>
              <w:t>tdd-</w:t>
            </w:r>
            <w:r>
              <w:rPr>
                <w:i/>
              </w:rPr>
              <w:t>UL-DL-</w:t>
            </w:r>
            <w:r>
              <w:rPr>
                <w:i/>
                <w:lang w:val="en-US"/>
              </w:rPr>
              <w:t>C</w:t>
            </w:r>
            <w:r>
              <w:rPr>
                <w:i/>
              </w:rPr>
              <w:t>onfiguration</w:t>
            </w:r>
            <w:r>
              <w:rPr>
                <w:i/>
                <w:lang w:val="en-US"/>
              </w:rPr>
              <w:t>D</w:t>
            </w:r>
            <w:r>
              <w:rPr>
                <w:i/>
              </w:rPr>
              <w:t>edicated</w:t>
            </w:r>
            <w:r>
              <w:t xml:space="preserve">, </w:t>
            </w:r>
            <w:r>
              <w:rPr>
                <w:highlight w:val="yellow"/>
              </w:rPr>
              <w:t>the UE does not transmit PUSCH</w:t>
            </w:r>
            <w:r>
              <w:t xml:space="preserve">, PUCCH, PRACH, or SRS </w:t>
            </w:r>
            <w:r>
              <w:rPr>
                <w:rFonts w:eastAsia="等线"/>
                <w:highlight w:val="none"/>
              </w:rPr>
              <w:t>when the PUSCH, PUCCH, PRACH, or SRS overlaps,</w:t>
            </w:r>
            <w:r>
              <w:rPr>
                <w:rFonts w:eastAsia="等线"/>
              </w:rPr>
              <w:t xml:space="preserve"> even partially, with</w:t>
            </w:r>
            <w:r>
              <w:t xml:space="preserve"> the set of symbols of the slot.</w:t>
            </w:r>
          </w:p>
        </w:tc>
      </w:tr>
    </w:tbl>
    <w:p>
      <w:pPr>
        <w:numPr>
          <w:ilvl w:val="0"/>
          <w:numId w:val="0"/>
        </w:numPr>
        <w:spacing w:before="120"/>
        <w:ind w:leftChars="0"/>
        <w:jc w:val="left"/>
        <w:rPr>
          <w:rFonts w:hint="eastAsia" w:ascii="Times New Roman" w:hAnsi="Times New Roman" w:cs="Times New Roman" w:eastAsiaTheme="minorEastAsia"/>
          <w:szCs w:val="24"/>
          <w:highlight w:val="none"/>
          <w:lang w:val="en-US" w:eastAsia="zh-CN" w:bidi="ar-SA"/>
        </w:rPr>
      </w:pPr>
      <w:r>
        <w:rPr>
          <w:rFonts w:hint="eastAsia" w:ascii="Times New Roman" w:hAnsi="Times New Roman" w:cs="Times New Roman" w:eastAsiaTheme="minorEastAsia"/>
          <w:szCs w:val="24"/>
          <w:highlight w:val="none"/>
          <w:lang w:val="en-US" w:eastAsia="zh-CN" w:bidi="ar-SA"/>
        </w:rPr>
        <w:t xml:space="preserve">When SFI is not configured, in case of conflicting with </w:t>
      </w:r>
      <w:r>
        <w:rPr>
          <w:rFonts w:hint="eastAsia" w:cs="Times New Roman" w:eastAsiaTheme="minorEastAsia"/>
          <w:szCs w:val="24"/>
          <w:highlight w:val="none"/>
          <w:lang w:val="en-US" w:eastAsia="zh-CN" w:bidi="ar-SA"/>
        </w:rPr>
        <w:t>semi-static DL symbols or SSB symbols</w:t>
      </w:r>
      <w:r>
        <w:rPr>
          <w:rFonts w:hint="eastAsia" w:ascii="Times New Roman" w:hAnsi="Times New Roman" w:cs="Times New Roman" w:eastAsiaTheme="minorEastAsia"/>
          <w:szCs w:val="24"/>
          <w:highlight w:val="none"/>
          <w:lang w:val="en-US" w:eastAsia="zh-CN" w:bidi="ar-SA"/>
        </w:rPr>
        <w:t xml:space="preserve">, there would be no ambiguity on the number of repetitions </w:t>
      </w:r>
      <w:r>
        <w:rPr>
          <w:rFonts w:hint="eastAsia" w:cs="Times New Roman" w:eastAsiaTheme="minorEastAsia"/>
          <w:szCs w:val="24"/>
          <w:highlight w:val="none"/>
          <w:lang w:val="en-US" w:eastAsia="zh-CN" w:bidi="ar-SA"/>
        </w:rPr>
        <w:t xml:space="preserve">between </w:t>
      </w:r>
      <w:r>
        <w:rPr>
          <w:rFonts w:hint="eastAsia" w:ascii="Times New Roman" w:hAnsi="Times New Roman" w:cs="Times New Roman" w:eastAsiaTheme="minorEastAsia"/>
          <w:szCs w:val="24"/>
          <w:highlight w:val="none"/>
          <w:lang w:val="en-US" w:eastAsia="zh-CN" w:bidi="ar-SA"/>
        </w:rPr>
        <w:t xml:space="preserve">gNB and UE. </w:t>
      </w:r>
      <w:r>
        <w:rPr>
          <w:rFonts w:hint="eastAsia" w:cs="Times New Roman" w:eastAsiaTheme="minorEastAsia"/>
          <w:szCs w:val="24"/>
          <w:highlight w:val="none"/>
          <w:lang w:val="en-US" w:eastAsia="zh-CN" w:bidi="ar-SA"/>
        </w:rPr>
        <w:t>Thus, it is proposed that the dropped PUSCH due to such collision should not be counted in the total number of repetitions.</w:t>
      </w:r>
    </w:p>
    <w:p>
      <w:pPr>
        <w:numPr>
          <w:ilvl w:val="0"/>
          <w:numId w:val="0"/>
        </w:numPr>
        <w:spacing w:before="120"/>
        <w:ind w:leftChars="0"/>
        <w:jc w:val="left"/>
        <w:rPr>
          <w:rFonts w:hint="default" w:ascii="Times New Roman" w:hAnsi="Times New Roman" w:cs="Times New Roman"/>
          <w:b w:val="0"/>
          <w:bCs w:val="0"/>
          <w:i/>
          <w:iCs/>
          <w:lang w:val="en-US" w:eastAsia="zh-CN"/>
        </w:rPr>
      </w:pPr>
      <w:r>
        <w:rPr>
          <w:rFonts w:hint="eastAsia" w:ascii="Times New Roman" w:hAnsi="Times New Roman" w:cs="Times New Roman"/>
          <w:b/>
          <w:bCs/>
          <w:i/>
          <w:iCs/>
          <w:lang w:val="en-US" w:eastAsia="zh-CN"/>
        </w:rPr>
        <w:t>Proposal 6:</w:t>
      </w:r>
      <w:r>
        <w:rPr>
          <w:rFonts w:hint="eastAsia" w:ascii="Times New Roman" w:hAnsi="Times New Roman" w:cs="Times New Roman"/>
          <w:b w:val="0"/>
          <w:bCs w:val="0"/>
          <w:i/>
          <w:iCs/>
          <w:lang w:val="en-US" w:eastAsia="zh-CN"/>
        </w:rPr>
        <w:t xml:space="preserve"> Whether or not a slot is determined as available for UL transmissions depends on RRC configurations</w:t>
      </w:r>
      <w:r>
        <w:rPr>
          <w:rFonts w:hint="eastAsia" w:cs="Times New Roman"/>
          <w:b w:val="0"/>
          <w:bCs w:val="0"/>
          <w:i/>
          <w:iCs/>
          <w:lang w:val="en-US" w:eastAsia="zh-CN"/>
        </w:rPr>
        <w:t xml:space="preserve"> including semi-static DL symbols and SSB symbols.</w:t>
      </w:r>
    </w:p>
    <w:p>
      <w:pPr>
        <w:numPr>
          <w:ilvl w:val="0"/>
          <w:numId w:val="14"/>
        </w:numPr>
        <w:tabs>
          <w:tab w:val="left" w:pos="400"/>
          <w:tab w:val="clear" w:pos="420"/>
        </w:tabs>
        <w:ind w:left="600" w:leftChars="200" w:hanging="200" w:hangingChars="100"/>
        <w:rPr>
          <w:rFonts w:hint="default" w:ascii="Times New Roman" w:hAnsi="Times New Roman" w:eastAsia="宋体" w:cs="Times New Roman"/>
          <w:i/>
          <w:iCs/>
          <w:highlight w:val="none"/>
          <w:lang w:val="en-US" w:eastAsia="zh-CN"/>
        </w:rPr>
      </w:pPr>
      <w:r>
        <w:rPr>
          <w:rFonts w:hint="eastAsia" w:ascii="Times New Roman" w:hAnsi="Times New Roman" w:eastAsia="宋体" w:cs="Times New Roman"/>
          <w:i/>
          <w:iCs/>
          <w:highlight w:val="none"/>
          <w:lang w:val="en-US" w:eastAsia="zh-CN"/>
        </w:rPr>
        <w:t xml:space="preserve">If </w:t>
      </w:r>
      <w:r>
        <w:rPr>
          <w:rFonts w:hint="eastAsia" w:cs="Times New Roman"/>
          <w:i/>
          <w:iCs/>
          <w:highlight w:val="none"/>
          <w:lang w:val="en-US" w:eastAsia="zh-CN"/>
        </w:rPr>
        <w:t xml:space="preserve">a </w:t>
      </w:r>
      <w:r>
        <w:rPr>
          <w:rFonts w:hint="eastAsia" w:ascii="Times New Roman" w:hAnsi="Times New Roman" w:eastAsia="宋体" w:cs="Times New Roman"/>
          <w:i/>
          <w:iCs/>
          <w:highlight w:val="none"/>
          <w:lang w:val="en-US" w:eastAsia="zh-CN"/>
        </w:rPr>
        <w:t>PUSCH repetition is dropped due to overlapping with semi-static DL symbol</w:t>
      </w:r>
      <w:r>
        <w:rPr>
          <w:rFonts w:hint="eastAsia" w:cs="Times New Roman"/>
          <w:i/>
          <w:iCs/>
          <w:highlight w:val="none"/>
          <w:lang w:val="en-US" w:eastAsia="zh-CN"/>
        </w:rPr>
        <w:t xml:space="preserve">s or </w:t>
      </w:r>
      <w:r>
        <w:rPr>
          <w:rFonts w:hint="eastAsia" w:cs="Times New Roman"/>
          <w:b w:val="0"/>
          <w:bCs w:val="0"/>
          <w:i/>
          <w:iCs/>
          <w:lang w:val="en-US" w:eastAsia="zh-CN"/>
        </w:rPr>
        <w:t>SSB symbols</w:t>
      </w:r>
      <w:r>
        <w:rPr>
          <w:rFonts w:hint="eastAsia" w:ascii="Times New Roman" w:hAnsi="Times New Roman" w:eastAsia="宋体" w:cs="Times New Roman"/>
          <w:i/>
          <w:iCs/>
          <w:highlight w:val="none"/>
          <w:lang w:val="en-US" w:eastAsia="zh-CN"/>
        </w:rPr>
        <w:t xml:space="preserve">, it will </w:t>
      </w:r>
      <w:r>
        <w:rPr>
          <w:rFonts w:hint="eastAsia" w:cs="Times New Roman"/>
          <w:i/>
          <w:iCs/>
          <w:highlight w:val="none"/>
          <w:lang w:val="en-US" w:eastAsia="zh-CN"/>
        </w:rPr>
        <w:t xml:space="preserve">not </w:t>
      </w:r>
      <w:r>
        <w:rPr>
          <w:rFonts w:hint="eastAsia" w:ascii="Times New Roman" w:hAnsi="Times New Roman" w:eastAsia="宋体" w:cs="Times New Roman"/>
          <w:i/>
          <w:iCs/>
          <w:highlight w:val="none"/>
          <w:lang w:val="en-US" w:eastAsia="zh-CN"/>
        </w:rPr>
        <w:t>be counted as one repetition in the total number of repetitions for PUSCH repetition.</w:t>
      </w:r>
    </w:p>
    <w:p>
      <w:pPr>
        <w:pStyle w:val="4"/>
        <w:numPr>
          <w:ilvl w:val="2"/>
          <w:numId w:val="1"/>
        </w:numPr>
        <w:bidi w:val="0"/>
        <w:ind w:left="720" w:leftChars="0" w:hanging="720" w:firstLineChars="0"/>
        <w:rPr>
          <w:rFonts w:hint="default" w:ascii="Times New Roman" w:hAnsi="Times New Roman" w:eastAsia="宋体"/>
          <w:lang w:val="en-US" w:eastAsia="zh-CN"/>
        </w:rPr>
      </w:pPr>
      <w:r>
        <w:rPr>
          <w:rFonts w:hint="eastAsia" w:ascii="Times New Roman" w:hAnsi="Times New Roman" w:eastAsia="宋体"/>
          <w:lang w:val="en-US" w:eastAsia="zh-CN"/>
        </w:rPr>
        <w:t>Dynamic SFI</w:t>
      </w:r>
    </w:p>
    <w:p>
      <w:pPr>
        <w:rPr>
          <w:rFonts w:hint="eastAsia"/>
          <w:color w:val="auto"/>
          <w:vertAlign w:val="baseline"/>
          <w:lang w:val="en-US" w:eastAsia="zh-CN"/>
        </w:rPr>
      </w:pPr>
      <w:r>
        <w:rPr>
          <w:rFonts w:hint="eastAsia"/>
          <w:color w:val="auto"/>
          <w:vertAlign w:val="baseline"/>
          <w:lang w:val="en-US" w:eastAsia="zh-CN"/>
        </w:rPr>
        <w:t>In Rel-15</w:t>
      </w:r>
      <w:r>
        <w:rPr>
          <w:rFonts w:hint="eastAsia"/>
          <w:lang w:val="en-US" w:eastAsia="zh-CN"/>
        </w:rPr>
        <w:t xml:space="preserve">, even dynamic SFI is configured, there would be no </w:t>
      </w:r>
      <w:r>
        <w:rPr>
          <w:rFonts w:hint="eastAsia"/>
          <w:color w:val="auto"/>
          <w:vertAlign w:val="baseline"/>
          <w:lang w:val="en-US" w:eastAsia="zh-CN"/>
        </w:rPr>
        <w:t>ambiguity on the number of repetitions between gNB and UE. Because, for DG PUSCH, it can be transmitted on UL symbols or semi-static flexible symbols, and no conflict between dynamic grant and SFI is expected in Rel-15. For CG PUSCH, the UE will not transmit on flexible symbols, and therefore there is no conflicts with SFI. The detailed UE behavior is summarized as follows.</w:t>
      </w:r>
    </w:p>
    <w:p>
      <w:pPr>
        <w:numPr>
          <w:ilvl w:val="0"/>
          <w:numId w:val="15"/>
        </w:numPr>
        <w:ind w:left="420" w:hanging="420"/>
        <w:rPr>
          <w:rFonts w:hint="eastAsia"/>
          <w:b/>
          <w:bCs/>
          <w:color w:val="auto"/>
          <w:highlight w:val="none"/>
          <w:u w:val="single"/>
          <w:vertAlign w:val="baseline"/>
          <w:lang w:val="en-US" w:eastAsia="zh-CN"/>
        </w:rPr>
      </w:pPr>
      <w:r>
        <w:rPr>
          <w:rFonts w:hint="eastAsia"/>
          <w:b/>
          <w:bCs/>
          <w:i w:val="0"/>
          <w:iCs w:val="0"/>
          <w:highlight w:val="none"/>
          <w:u w:val="single"/>
          <w:lang w:val="en-US" w:eastAsia="zh-CN"/>
        </w:rPr>
        <w:t>DG PUSCH</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rFonts w:hint="eastAsia"/>
                <w:color w:val="auto"/>
                <w:vertAlign w:val="baseline"/>
                <w:lang w:val="en-US" w:eastAsia="zh-CN"/>
              </w:rPr>
            </w:pPr>
            <w:r>
              <w:rPr>
                <w:rFonts w:hint="eastAsia"/>
                <w:b/>
                <w:bCs/>
                <w:color w:val="auto"/>
                <w:u w:val="single"/>
                <w:vertAlign w:val="baseline"/>
                <w:lang w:val="en-US" w:eastAsia="zh-CN"/>
              </w:rPr>
              <w:t>For DG PUSCH, if dynamic SFI is configured and received, it does not expect to conflict with dynamic DL symbols</w:t>
            </w:r>
            <w:r>
              <w:rPr>
                <w:rFonts w:hint="eastAsia"/>
                <w:color w:val="auto"/>
                <w:vertAlign w:val="baseline"/>
                <w:lang w:val="en-US" w:eastAsia="zh-CN"/>
              </w:rPr>
              <w:t>:</w:t>
            </w:r>
          </w:p>
          <w:p>
            <w:pPr>
              <w:spacing w:before="120" w:line="280" w:lineRule="atLeast"/>
              <w:rPr>
                <w:lang w:eastAsia="zh-CN"/>
              </w:rPr>
            </w:pPr>
            <w:r>
              <w:rPr>
                <w:lang w:val="en-US"/>
              </w:rPr>
              <w:t>F</w:t>
            </w:r>
            <w:r>
              <w:t xml:space="preserve">or a set of symbols </w:t>
            </w:r>
            <w:r>
              <w:rPr>
                <w:lang w:val="en-US"/>
              </w:rPr>
              <w:t>of</w:t>
            </w:r>
            <w:r>
              <w:t xml:space="preserve"> a slot indicated to a UE as </w:t>
            </w:r>
            <w:r>
              <w:rPr>
                <w:lang w:val="en-US"/>
              </w:rPr>
              <w:t>flexible</w:t>
            </w:r>
            <w:r>
              <w:t xml:space="preserve"> by </w:t>
            </w:r>
            <w:r>
              <w:rPr>
                <w:i/>
              </w:rPr>
              <w:t>tdd-</w:t>
            </w:r>
            <w:r>
              <w:rPr>
                <w:i/>
                <w:lang w:val="en-US"/>
              </w:rPr>
              <w:t>UL-DL-ConfigurationCommon</w:t>
            </w:r>
            <w:r>
              <w:rPr>
                <w:lang w:val="en-US"/>
              </w:rPr>
              <w:t xml:space="preserve"> and </w:t>
            </w:r>
            <w:r>
              <w:rPr>
                <w:i/>
                <w:lang w:val="en-US"/>
              </w:rPr>
              <w:t>tdd-UL-DL-ConfigurationDedicated</w:t>
            </w:r>
            <w:r>
              <w:rPr>
                <w:rFonts w:hint="eastAsia" w:eastAsia="等线"/>
                <w:lang w:val="en-US" w:eastAsia="zh-CN"/>
              </w:rPr>
              <w:t xml:space="preserve"> if provided</w:t>
            </w:r>
            <w:r>
              <w:rPr>
                <w:lang w:val="en-US"/>
              </w:rPr>
              <w:t xml:space="preserve">, or when </w:t>
            </w:r>
            <w:r>
              <w:rPr>
                <w:i/>
                <w:lang w:val="en-US"/>
              </w:rPr>
              <w:t>tdd-UL-DL-ConfigurationCommon</w:t>
            </w:r>
            <w:r>
              <w:rPr>
                <w:lang w:val="en-US"/>
              </w:rPr>
              <w:t xml:space="preserve"> and </w:t>
            </w:r>
            <w:r>
              <w:rPr>
                <w:i/>
                <w:lang w:val="en-US"/>
              </w:rPr>
              <w:t>tdd-UL-DL-ConfigurationDedicated</w:t>
            </w:r>
            <w:r>
              <w:rPr>
                <w:lang w:val="en-US"/>
              </w:rPr>
              <w:t xml:space="preserve"> are not provided to the UE, and if the </w:t>
            </w:r>
            <w:r>
              <w:rPr>
                <w:highlight w:val="yellow"/>
                <w:lang w:val="en-US"/>
              </w:rPr>
              <w:t xml:space="preserve">UE </w:t>
            </w:r>
            <w:r>
              <w:rPr>
                <w:highlight w:val="yellow"/>
                <w:lang w:eastAsia="zh-CN"/>
              </w:rPr>
              <w:t xml:space="preserve">detects </w:t>
            </w:r>
            <w:r>
              <w:rPr>
                <w:highlight w:val="yellow"/>
                <w:lang w:val="en-US" w:eastAsia="zh-CN"/>
              </w:rPr>
              <w:t>a DCI format</w:t>
            </w:r>
            <w:r>
              <w:rPr>
                <w:highlight w:val="yellow"/>
                <w:lang w:eastAsia="zh-CN"/>
              </w:rPr>
              <w:t xml:space="preserve"> </w:t>
            </w:r>
            <w:r>
              <w:rPr>
                <w:highlight w:val="yellow"/>
                <w:lang w:val="en-US" w:eastAsia="zh-CN"/>
              </w:rPr>
              <w:t>2_0</w:t>
            </w:r>
            <w:r>
              <w:rPr>
                <w:lang w:val="en-US" w:eastAsia="zh-CN"/>
              </w:rPr>
              <w:t xml:space="preserve"> providing a format for the slot using a slot format value other than 255</w:t>
            </w:r>
          </w:p>
          <w:p>
            <w:pPr>
              <w:pStyle w:val="87"/>
              <w:spacing w:before="120" w:line="280" w:lineRule="atLeast"/>
              <w:rPr>
                <w:lang w:val="en-US"/>
              </w:rPr>
            </w:pPr>
            <w:r>
              <w:rPr>
                <w:lang w:val="en-US"/>
              </w:rPr>
              <w:t>-</w:t>
            </w:r>
            <w:r>
              <w:rPr>
                <w:lang w:val="en-US"/>
              </w:rPr>
              <w:tab/>
            </w:r>
            <w:r>
              <w:rPr>
                <w:highlight w:val="yellow"/>
                <w:lang w:val="en-US"/>
              </w:rPr>
              <w:t>a</w:t>
            </w:r>
            <w:r>
              <w:rPr>
                <w:highlight w:val="yellow"/>
              </w:rPr>
              <w:t xml:space="preserve"> UE does not expect to dete</w:t>
            </w:r>
            <w:r>
              <w:rPr>
                <w:highlight w:val="yellow"/>
                <w:lang w:val="en-US"/>
              </w:rPr>
              <w:t>ct</w:t>
            </w:r>
            <w:r>
              <w:rPr>
                <w:highlight w:val="yellow"/>
              </w:rPr>
              <w:t xml:space="preserve"> </w:t>
            </w:r>
            <w:r>
              <w:rPr>
                <w:highlight w:val="yellow"/>
                <w:lang w:val="en-US"/>
              </w:rPr>
              <w:t>an SFI-index field value</w:t>
            </w:r>
            <w:r>
              <w:rPr>
                <w:lang w:val="en-US"/>
              </w:rPr>
              <w:t xml:space="preserve"> in DCI format 2_0</w:t>
            </w:r>
            <w:r>
              <w:rPr>
                <w:highlight w:val="yellow"/>
                <w:lang w:val="en-US"/>
              </w:rPr>
              <w:t xml:space="preserve"> indicating the set of symbols</w:t>
            </w:r>
            <w:r>
              <w:rPr>
                <w:lang w:val="en-US"/>
              </w:rPr>
              <w:t xml:space="preserve"> of the slot </w:t>
            </w:r>
            <w:r>
              <w:rPr>
                <w:highlight w:val="yellow"/>
                <w:lang w:val="en-US"/>
              </w:rPr>
              <w:t>as downlink</w:t>
            </w:r>
            <w:r>
              <w:rPr>
                <w:lang w:val="en-US"/>
              </w:rPr>
              <w:t xml:space="preserve"> and also </w:t>
            </w:r>
            <w:r>
              <w:rPr>
                <w:highlight w:val="yellow"/>
                <w:lang w:val="en-US"/>
              </w:rPr>
              <w:t>detect a DCI format</w:t>
            </w:r>
            <w:r>
              <w:rPr>
                <w:lang w:val="en-US"/>
              </w:rPr>
              <w:t xml:space="preserve">, a RAR UL grant, fallbackRAR UL grant, or successRAR indicating to </w:t>
            </w:r>
            <w:r>
              <w:rPr>
                <w:highlight w:val="yellow"/>
                <w:lang w:val="en-US"/>
              </w:rPr>
              <w:t>the UE to transmit</w:t>
            </w:r>
            <w:r>
              <w:rPr>
                <w:lang w:val="en-US"/>
              </w:rPr>
              <w:t xml:space="preserve"> SRS, </w:t>
            </w:r>
            <w:r>
              <w:rPr>
                <w:highlight w:val="yellow"/>
                <w:lang w:val="en-US"/>
              </w:rPr>
              <w:t>PUSCH</w:t>
            </w:r>
            <w:r>
              <w:rPr>
                <w:lang w:val="en-US"/>
              </w:rPr>
              <w:t>, PUCCH, or PRACH, in one or more symbols from the set of symbols of the slot</w:t>
            </w:r>
          </w:p>
          <w:p>
            <w:pPr>
              <w:spacing w:before="120" w:line="280" w:lineRule="atLeast"/>
              <w:rPr>
                <w:rFonts w:hint="default"/>
                <w:color w:val="auto"/>
                <w:vertAlign w:val="baseline"/>
                <w:lang w:val="en-US" w:eastAsia="zh-CN"/>
              </w:rPr>
            </w:pPr>
            <w:r>
              <w:rPr>
                <w:rFonts w:hint="eastAsia"/>
                <w:b/>
                <w:bCs/>
                <w:color w:val="auto"/>
                <w:u w:val="single"/>
                <w:vertAlign w:val="baseline"/>
                <w:lang w:val="en-US" w:eastAsia="zh-CN"/>
              </w:rPr>
              <w:t xml:space="preserve">For DG PUSCH, if dynamic SFI is configured and not received, it conflicts with </w:t>
            </w:r>
            <w:r>
              <w:rPr>
                <w:rFonts w:hint="eastAsia"/>
                <w:b/>
                <w:bCs/>
                <w:color w:val="auto"/>
                <w:highlight w:val="none"/>
                <w:u w:val="single"/>
                <w:vertAlign w:val="baseline"/>
                <w:lang w:val="en-US" w:eastAsia="zh-CN"/>
              </w:rPr>
              <w:t xml:space="preserve">semi-static DL </w:t>
            </w:r>
            <w:r>
              <w:rPr>
                <w:rFonts w:hint="eastAsia"/>
                <w:b/>
                <w:bCs/>
                <w:color w:val="auto"/>
                <w:u w:val="single"/>
                <w:vertAlign w:val="baseline"/>
                <w:lang w:val="en-US" w:eastAsia="zh-CN"/>
              </w:rPr>
              <w:t>symbols (it can be transmitted on semi-static flexible symbols )</w:t>
            </w:r>
          </w:p>
          <w:p>
            <w:pPr>
              <w:spacing w:before="120" w:line="280" w:lineRule="atLeast"/>
              <w:rPr>
                <w:highlight w:val="none"/>
                <w:lang w:val="en-US"/>
              </w:rPr>
            </w:pPr>
            <w:r>
              <w:rPr>
                <w:highlight w:val="none"/>
                <w:lang w:val="en-US"/>
              </w:rPr>
              <w:t>F</w:t>
            </w:r>
            <w:r>
              <w:rPr>
                <w:highlight w:val="none"/>
              </w:rPr>
              <w:t xml:space="preserve">or a set of symbols </w:t>
            </w:r>
            <w:r>
              <w:rPr>
                <w:highlight w:val="none"/>
                <w:lang w:val="en-US"/>
              </w:rPr>
              <w:t>of</w:t>
            </w:r>
            <w:r>
              <w:rPr>
                <w:highlight w:val="none"/>
              </w:rPr>
              <w:t xml:space="preserve"> a slot that are indicated as </w:t>
            </w:r>
            <w:r>
              <w:rPr>
                <w:highlight w:val="none"/>
                <w:lang w:val="en-US"/>
              </w:rPr>
              <w:t>flexible</w:t>
            </w:r>
            <w:r>
              <w:rPr>
                <w:highlight w:val="none"/>
              </w:rPr>
              <w:t xml:space="preserve"> by </w:t>
            </w:r>
            <w:r>
              <w:rPr>
                <w:i/>
                <w:highlight w:val="none"/>
              </w:rPr>
              <w:t>tdd-</w:t>
            </w:r>
            <w:r>
              <w:rPr>
                <w:i/>
                <w:highlight w:val="none"/>
                <w:lang w:val="en-US"/>
              </w:rPr>
              <w:t>UL-DL-ConfigurationCommon</w:t>
            </w:r>
            <w:r>
              <w:rPr>
                <w:highlight w:val="none"/>
                <w:lang w:val="en-US"/>
              </w:rPr>
              <w:t xml:space="preserve">, and </w:t>
            </w:r>
            <w:r>
              <w:rPr>
                <w:i/>
                <w:highlight w:val="none"/>
                <w:lang w:val="en-US"/>
              </w:rPr>
              <w:t>tdd-UL-DL-ConfigurationDedicated</w:t>
            </w:r>
            <w:r>
              <w:rPr>
                <w:rFonts w:hint="eastAsia" w:eastAsia="等线"/>
                <w:highlight w:val="none"/>
                <w:lang w:val="en-US" w:eastAsia="zh-CN"/>
              </w:rPr>
              <w:t xml:space="preserve"> if provided</w:t>
            </w:r>
            <w:r>
              <w:rPr>
                <w:highlight w:val="none"/>
                <w:lang w:val="en-US"/>
              </w:rPr>
              <w:t xml:space="preserve">, or when </w:t>
            </w:r>
            <w:r>
              <w:rPr>
                <w:i/>
                <w:highlight w:val="none"/>
                <w:lang w:val="en-US"/>
              </w:rPr>
              <w:t>tdd-UL-DL-ConfigurationCommon</w:t>
            </w:r>
            <w:r>
              <w:rPr>
                <w:highlight w:val="none"/>
                <w:lang w:val="en-US"/>
              </w:rPr>
              <w:t xml:space="preserve">, and </w:t>
            </w:r>
            <w:r>
              <w:rPr>
                <w:i/>
                <w:highlight w:val="none"/>
                <w:lang w:val="en-US"/>
              </w:rPr>
              <w:t>tdd-UL-DL-ConfigurationDedicated</w:t>
            </w:r>
            <w:r>
              <w:rPr>
                <w:highlight w:val="none"/>
                <w:lang w:val="en-US"/>
              </w:rPr>
              <w:t xml:space="preserve"> are not provided to the UE, and if</w:t>
            </w:r>
            <w:r>
              <w:rPr>
                <w:highlight w:val="yellow"/>
                <w:lang w:val="en-US"/>
              </w:rPr>
              <w:t xml:space="preserve"> the UE does not </w:t>
            </w:r>
            <w:r>
              <w:rPr>
                <w:highlight w:val="yellow"/>
                <w:lang w:eastAsia="zh-CN"/>
              </w:rPr>
              <w:t xml:space="preserve">detect </w:t>
            </w:r>
            <w:r>
              <w:rPr>
                <w:highlight w:val="yellow"/>
                <w:lang w:val="en-US" w:eastAsia="zh-CN"/>
              </w:rPr>
              <w:t>a DCI format</w:t>
            </w:r>
            <w:r>
              <w:rPr>
                <w:highlight w:val="yellow"/>
                <w:lang w:eastAsia="zh-CN"/>
              </w:rPr>
              <w:t xml:space="preserve"> </w:t>
            </w:r>
            <w:r>
              <w:rPr>
                <w:highlight w:val="yellow"/>
                <w:lang w:val="en-US" w:eastAsia="zh-CN"/>
              </w:rPr>
              <w:t>2_0</w:t>
            </w:r>
            <w:r>
              <w:rPr>
                <w:highlight w:val="none"/>
                <w:lang w:val="en-US"/>
              </w:rPr>
              <w:t xml:space="preserve"> </w:t>
            </w:r>
            <w:r>
              <w:rPr>
                <w:highlight w:val="none"/>
                <w:lang w:val="en-US" w:eastAsia="zh-CN"/>
              </w:rPr>
              <w:t>providing a slot format for the slot</w:t>
            </w:r>
          </w:p>
          <w:p>
            <w:pPr>
              <w:pStyle w:val="87"/>
              <w:spacing w:before="120" w:line="280" w:lineRule="atLeast"/>
              <w:ind w:left="482" w:leftChars="141" w:hanging="200" w:hangingChars="100"/>
              <w:rPr>
                <w:highlight w:val="none"/>
                <w:lang w:val="en-US" w:eastAsia="en-US"/>
              </w:rPr>
            </w:pPr>
            <w:r>
              <w:rPr>
                <w:highlight w:val="none"/>
              </w:rPr>
              <w:t>-</w:t>
            </w:r>
            <w:r>
              <w:rPr>
                <w:highlight w:val="none"/>
              </w:rPr>
              <w:tab/>
            </w:r>
            <w:r>
              <w:rPr>
                <w:highlight w:val="yellow"/>
                <w:lang w:val="en-US"/>
              </w:rPr>
              <w:t>t</w:t>
            </w:r>
            <w:r>
              <w:rPr>
                <w:highlight w:val="yellow"/>
              </w:rPr>
              <w:t>he UE transmit</w:t>
            </w:r>
            <w:r>
              <w:rPr>
                <w:highlight w:val="yellow"/>
                <w:lang w:val="en-US"/>
              </w:rPr>
              <w:t>s</w:t>
            </w:r>
            <w:r>
              <w:rPr>
                <w:highlight w:val="yellow"/>
              </w:rPr>
              <w:t xml:space="preserve"> PUSCH</w:t>
            </w:r>
            <w:r>
              <w:rPr>
                <w:highlight w:val="none"/>
              </w:rPr>
              <w:t>, PUCCH, PRACH, or SRS in the set of symbols of the slot if the UE receives a corresponding indication by a DCI format</w:t>
            </w:r>
            <w:r>
              <w:rPr>
                <w:highlight w:val="none"/>
                <w:lang w:val="en-US"/>
              </w:rPr>
              <w:t>, a RAR UL grant, fallbackRAR UL grant, or successRAR</w:t>
            </w:r>
            <w:r>
              <w:rPr>
                <w:rFonts w:hint="eastAsia"/>
                <w:highlight w:val="none"/>
                <w:lang w:val="en-US" w:eastAsia="zh-CN"/>
              </w:rPr>
              <w:t>.</w:t>
            </w:r>
          </w:p>
          <w:p>
            <w:pPr>
              <w:spacing w:before="120" w:line="280" w:lineRule="atLeast"/>
              <w:ind w:left="800" w:leftChars="300" w:hanging="200" w:hangingChars="100"/>
              <w:rPr>
                <w:rFonts w:hint="default"/>
                <w:color w:val="auto"/>
                <w:vertAlign w:val="baseline"/>
                <w:lang w:val="en-US" w:eastAsia="zh-CN"/>
              </w:rPr>
            </w:pPr>
            <w:r>
              <w:rPr>
                <w:rFonts w:hint="eastAsia"/>
                <w:color w:val="auto"/>
                <w:vertAlign w:val="baseline"/>
                <w:lang w:val="en-US" w:eastAsia="zh-CN"/>
              </w:rPr>
              <w:t>...</w:t>
            </w:r>
          </w:p>
        </w:tc>
      </w:tr>
    </w:tbl>
    <w:p>
      <w:pPr>
        <w:keepNext w:val="0"/>
        <w:keepLines w:val="0"/>
        <w:pageBreakBefore w:val="0"/>
        <w:widowControl/>
        <w:numPr>
          <w:ilvl w:val="0"/>
          <w:numId w:val="15"/>
        </w:numPr>
        <w:kinsoku/>
        <w:wordWrap/>
        <w:overflowPunct/>
        <w:topLinePunct w:val="0"/>
        <w:autoSpaceDE/>
        <w:autoSpaceDN/>
        <w:bidi w:val="0"/>
        <w:adjustRightInd/>
        <w:snapToGrid w:val="0"/>
        <w:spacing w:before="120"/>
        <w:ind w:left="420" w:hanging="420"/>
        <w:textAlignment w:val="auto"/>
        <w:rPr>
          <w:rFonts w:hint="eastAsia"/>
          <w:b/>
          <w:bCs/>
          <w:i w:val="0"/>
          <w:iCs w:val="0"/>
          <w:highlight w:val="none"/>
          <w:u w:val="single"/>
          <w:lang w:val="en-US" w:eastAsia="zh-CN"/>
        </w:rPr>
      </w:pPr>
      <w:r>
        <w:rPr>
          <w:rFonts w:hint="eastAsia"/>
          <w:b/>
          <w:bCs/>
          <w:i w:val="0"/>
          <w:iCs w:val="0"/>
          <w:highlight w:val="none"/>
          <w:u w:val="single"/>
          <w:lang w:val="en-US" w:eastAsia="zh-CN"/>
        </w:rPr>
        <w:t>CG PUSCH</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rFonts w:hint="eastAsia"/>
                <w:color w:val="auto"/>
                <w:vertAlign w:val="baseline"/>
                <w:lang w:val="en-US" w:eastAsia="zh-CN"/>
              </w:rPr>
            </w:pPr>
            <w:r>
              <w:rPr>
                <w:rFonts w:hint="eastAsia"/>
                <w:b/>
                <w:bCs/>
                <w:color w:val="auto"/>
                <w:u w:val="single"/>
                <w:vertAlign w:val="baseline"/>
                <w:lang w:val="en-US" w:eastAsia="zh-CN"/>
              </w:rPr>
              <w:t>For CG PUSCH, if dynamic SFI is configured and received, it conflicts with a dynamic DL/flexible symbol</w:t>
            </w:r>
            <w:r>
              <w:rPr>
                <w:rFonts w:hint="eastAsia"/>
                <w:color w:val="auto"/>
                <w:vertAlign w:val="baseline"/>
                <w:lang w:val="en-US" w:eastAsia="zh-CN"/>
              </w:rPr>
              <w:t>:</w:t>
            </w:r>
          </w:p>
          <w:p>
            <w:pPr>
              <w:spacing w:before="120" w:line="280" w:lineRule="atLeast"/>
              <w:rPr>
                <w:lang w:eastAsia="zh-CN"/>
              </w:rPr>
            </w:pPr>
            <w:r>
              <w:rPr>
                <w:lang w:val="en-US"/>
              </w:rPr>
              <w:t>If</w:t>
            </w:r>
            <w:r>
              <w:t xml:space="preserve"> </w:t>
            </w:r>
            <w:r>
              <w:rPr>
                <w:highlight w:val="yellow"/>
              </w:rPr>
              <w:t xml:space="preserve">a UE </w:t>
            </w:r>
            <w:r>
              <w:rPr>
                <w:highlight w:val="yellow"/>
                <w:lang w:val="en-US"/>
              </w:rPr>
              <w:t xml:space="preserve">is </w:t>
            </w:r>
            <w:r>
              <w:rPr>
                <w:highlight w:val="yellow"/>
              </w:rPr>
              <w:t xml:space="preserve">configured </w:t>
            </w:r>
            <w:r>
              <w:rPr>
                <w:highlight w:val="yellow"/>
                <w:lang w:val="en-US"/>
              </w:rPr>
              <w:t xml:space="preserve">by higher layers to </w:t>
            </w:r>
            <w:r>
              <w:rPr>
                <w:highlight w:val="yellow"/>
              </w:rPr>
              <w:t>transmit</w:t>
            </w:r>
            <w:r>
              <w:t xml:space="preserve"> SRS, or PUCCH, </w:t>
            </w:r>
            <w:r>
              <w:rPr>
                <w:lang w:val="en-US"/>
              </w:rPr>
              <w:t>or</w:t>
            </w:r>
            <w:r>
              <w:rPr>
                <w:highlight w:val="yellow"/>
                <w:lang w:val="en-US"/>
              </w:rPr>
              <w:t xml:space="preserve"> PUSCH</w:t>
            </w:r>
            <w:r>
              <w:rPr>
                <w:lang w:val="en-US"/>
              </w:rPr>
              <w:t>, or PRACH in a set of symbols of a slot and</w:t>
            </w:r>
            <w:r>
              <w:rPr>
                <w:highlight w:val="yellow"/>
                <w:lang w:val="en-US"/>
              </w:rPr>
              <w:t xml:space="preserve"> the UE detects a DCI format 2_0</w:t>
            </w:r>
            <w:r>
              <w:rPr>
                <w:lang w:val="en-US"/>
              </w:rPr>
              <w:t xml:space="preserve"> </w:t>
            </w:r>
            <w:r>
              <w:rPr>
                <w:lang w:val="en-US" w:eastAsia="zh-CN"/>
              </w:rPr>
              <w:t>with a slot format value other than 255 that</w:t>
            </w:r>
            <w:r>
              <w:rPr>
                <w:highlight w:val="yellow"/>
                <w:lang w:val="en-US" w:eastAsia="zh-CN"/>
              </w:rPr>
              <w:t xml:space="preserve"> </w:t>
            </w:r>
            <w:r>
              <w:rPr>
                <w:highlight w:val="yellow"/>
                <w:lang w:val="en-US"/>
              </w:rPr>
              <w:t>indicates</w:t>
            </w:r>
            <w:r>
              <w:rPr>
                <w:lang w:val="en-US"/>
              </w:rPr>
              <w:t xml:space="preserve"> a slot format with </w:t>
            </w:r>
            <w:r>
              <w:rPr>
                <w:highlight w:val="yellow"/>
                <w:lang w:val="en-US"/>
              </w:rPr>
              <w:t>a subset of symbols</w:t>
            </w:r>
            <w:r>
              <w:rPr>
                <w:lang w:val="en-US"/>
              </w:rPr>
              <w:t xml:space="preserve"> from the set of symbols </w:t>
            </w:r>
            <w:r>
              <w:rPr>
                <w:highlight w:val="yellow"/>
                <w:lang w:val="en-US"/>
              </w:rPr>
              <w:t>as downlink or flexible</w:t>
            </w:r>
            <w:r>
              <w:rPr>
                <w:lang w:val="en-US"/>
              </w:rPr>
              <w:t xml:space="preserve">, or the UE detects a DCI format indicating to the UE to receive CSI-RS or PDSCH in a subset of symbols from the set of symbols, then </w:t>
            </w:r>
          </w:p>
          <w:p>
            <w:pPr>
              <w:spacing w:before="120" w:line="280" w:lineRule="atLeast"/>
              <w:ind w:left="568" w:hanging="284"/>
            </w:pPr>
            <w:r>
              <w:t>-</w:t>
            </w:r>
            <w:r>
              <w:tab/>
            </w:r>
            <w:r>
              <w:t xml:space="preserve">the UE </w:t>
            </w:r>
            <w:r>
              <w:rPr>
                <w:lang w:val="en-US"/>
              </w:rPr>
              <w:t>does</w:t>
            </w:r>
            <w:r>
              <w:t xml:space="preserve"> not expect to cancel the transmission in symbols from the set of symbols that occur, relative to a last symbol of a CORESET where the UE detects the DCI format 2_0</w:t>
            </w:r>
            <w:r>
              <w:rPr>
                <w:rFonts w:eastAsia="等线"/>
              </w:rPr>
              <w:t xml:space="preserve"> or the DCI format</w:t>
            </w:r>
            <w:r>
              <w:t xml:space="preserve">, after a number of symbols that is smaller than the PUSCH preparation time </w:t>
            </w:r>
            <m:oMath>
              <m:sSub>
                <m:sSubPr>
                  <m:ctrlPr>
                    <w:rPr>
                      <w:rFonts w:ascii="Cambria Math" w:hAnsi="Cambria Math"/>
                      <w:i/>
                      <w:lang w:val="zh-CN"/>
                    </w:rPr>
                  </m:ctrlPr>
                </m:sSubPr>
                <m:e>
                  <m:r>
                    <w:rPr>
                      <w:rFonts w:ascii="Cambria Math" w:hAnsi="Cambria Math"/>
                    </w:rPr>
                    <m:t>T</m:t>
                  </m:r>
                  <m:ctrlPr>
                    <w:rPr>
                      <w:rFonts w:ascii="Cambria Math" w:hAnsi="Cambria Math"/>
                      <w:i/>
                      <w:lang w:val="zh-CN"/>
                    </w:rPr>
                  </m:ctrlPr>
                </m:e>
                <m:sub>
                  <m:r>
                    <m:rPr>
                      <m:sty m:val="p"/>
                    </m:rPr>
                    <w:rPr>
                      <w:rFonts w:ascii="Cambria Math" w:hAnsi="Cambria Math"/>
                    </w:rPr>
                    <m:t>proc,2</m:t>
                  </m:r>
                  <m:ctrlPr>
                    <w:rPr>
                      <w:rFonts w:ascii="Cambria Math" w:hAnsi="Cambria Math"/>
                      <w:i/>
                      <w:lang w:val="zh-CN"/>
                    </w:rPr>
                  </m:ctrlPr>
                </m:sub>
              </m:sSub>
            </m:oMath>
            <w:r>
              <w:t xml:space="preserve"> for the corresponding PUSCH </w:t>
            </w:r>
            <w:r>
              <w:rPr>
                <w:lang w:val="en-US"/>
              </w:rPr>
              <w:t>processing</w:t>
            </w:r>
            <w:r>
              <w:t xml:space="preserve"> capability [6, TS 38.214]</w:t>
            </w:r>
            <w:r>
              <w:rPr>
                <w:lang w:val="en-US"/>
              </w:rPr>
              <w:t xml:space="preserve"> </w:t>
            </w:r>
            <w:r>
              <w:t xml:space="preserve">assuming </w:t>
            </w:r>
            <m:oMath>
              <m:sSub>
                <m:sSubPr>
                  <m:ctrlPr>
                    <w:rPr>
                      <w:rFonts w:ascii="Cambria Math" w:hAnsi="Cambria Math"/>
                      <w:i/>
                      <w:lang w:val="zh-CN"/>
                    </w:rPr>
                  </m:ctrlPr>
                </m:sSubPr>
                <m:e>
                  <m:r>
                    <w:rPr>
                      <w:rFonts w:ascii="Cambria Math" w:hAnsi="Cambria Math"/>
                    </w:rPr>
                    <m:t>d</m:t>
                  </m:r>
                  <m:ctrlPr>
                    <w:rPr>
                      <w:rFonts w:ascii="Cambria Math" w:hAnsi="Cambria Math"/>
                      <w:i/>
                      <w:lang w:val="zh-CN"/>
                    </w:rPr>
                  </m:ctrlPr>
                </m:e>
                <m:sub>
                  <m:r>
                    <m:rPr>
                      <m:sty m:val="p"/>
                    </m:rPr>
                    <w:rPr>
                      <w:rFonts w:ascii="Cambria Math" w:hAnsi="Cambria Math"/>
                    </w:rPr>
                    <m:t>2,1</m:t>
                  </m:r>
                  <m:ctrlPr>
                    <w:rPr>
                      <w:rFonts w:ascii="Cambria Math" w:hAnsi="Cambria Math"/>
                      <w:i/>
                      <w:lang w:val="zh-CN"/>
                    </w:rPr>
                  </m:ctrlPr>
                </m:sub>
              </m:sSub>
              <m:r>
                <w:rPr>
                  <w:rFonts w:ascii="Cambria Math" w:hAnsi="Cambria Math"/>
                </w:rPr>
                <m:t>=1</m:t>
              </m:r>
            </m:oMath>
            <w:r>
              <w:rPr>
                <w:rFonts w:hint="eastAsia" w:eastAsia="等线"/>
                <w:lang w:val="zh-CN" w:eastAsia="zh-CN"/>
              </w:rPr>
              <w:t xml:space="preserve"> and </w:t>
            </w:r>
            <m:oMath>
              <m:r>
                <w:rPr>
                  <w:rFonts w:ascii="Cambria Math" w:hAnsi="Cambria Math" w:eastAsia="等线"/>
                  <w:lang w:eastAsia="zh-CN"/>
                </w:rPr>
                <m:t>μ</m:t>
              </m:r>
            </m:oMath>
            <w:r>
              <w:rPr>
                <w:rFonts w:hint="eastAsia" w:eastAsia="等线"/>
                <w:lang w:val="zh-CN" w:eastAsia="zh-CN"/>
              </w:rPr>
              <w:t xml:space="preserve"> corresponds to the smallest SCS configuration </w:t>
            </w:r>
            <w:r>
              <w:rPr>
                <w:rFonts w:hint="eastAsia"/>
                <w:lang w:val="zh-CN" w:eastAsia="zh-CN"/>
              </w:rPr>
              <w:t xml:space="preserve">between </w:t>
            </w:r>
            <w:r>
              <w:rPr>
                <w:rFonts w:hint="eastAsia" w:eastAsia="等线"/>
                <w:lang w:val="zh-CN" w:eastAsia="zh-CN"/>
              </w:rPr>
              <w:t xml:space="preserve">the SCS configuration of the PDCCH carrying the </w:t>
            </w:r>
            <w:r>
              <w:rPr>
                <w:rFonts w:hint="eastAsia"/>
                <w:lang w:val="zh-CN" w:eastAsia="zh-CN"/>
              </w:rPr>
              <w:t>DCI format 2_0</w:t>
            </w:r>
            <w:r>
              <w:rPr>
                <w:rFonts w:hint="eastAsia" w:eastAsia="等线"/>
                <w:lang w:val="zh-CN" w:eastAsia="zh-CN"/>
              </w:rPr>
              <w:t xml:space="preserve"> or </w:t>
            </w:r>
            <w:r>
              <w:rPr>
                <w:rFonts w:eastAsia="等线"/>
                <w:lang w:val="en-US" w:eastAsia="zh-CN"/>
              </w:rPr>
              <w:t xml:space="preserve">the </w:t>
            </w:r>
            <w:r>
              <w:rPr>
                <w:rFonts w:hint="eastAsia" w:eastAsia="等线"/>
                <w:lang w:val="zh-CN" w:eastAsia="zh-CN"/>
              </w:rPr>
              <w:t xml:space="preserve">DCI format </w:t>
            </w:r>
            <w:r>
              <w:rPr>
                <w:rFonts w:hint="eastAsia"/>
                <w:lang w:val="zh-CN" w:eastAsia="zh-CN"/>
              </w:rPr>
              <w:t xml:space="preserve">and </w:t>
            </w:r>
            <w:r>
              <w:rPr>
                <w:rFonts w:hint="eastAsia" w:eastAsia="等线"/>
                <w:lang w:val="zh-CN" w:eastAsia="zh-CN"/>
              </w:rPr>
              <w:t>the SCS configuration of the SRS, PUCCH, PUSCH</w:t>
            </w:r>
            <w:r>
              <w:rPr>
                <w:rFonts w:hint="eastAsia"/>
                <w:lang w:val="zh-CN" w:eastAsia="zh-CN"/>
              </w:rPr>
              <w:t xml:space="preserve"> or</w:t>
            </w:r>
            <w:r>
              <w:rPr>
                <w:rFonts w:hint="eastAsia" w:eastAsia="等线"/>
                <w:lang w:val="zh-CN" w:eastAsia="zh-CN"/>
              </w:rPr>
              <w:t xml:space="preserve"> </w:t>
            </w:r>
            <m:oMath>
              <m:sSub>
                <m:sSubPr>
                  <m:ctrlPr>
                    <w:rPr>
                      <w:rFonts w:ascii="Cambria Math" w:hAnsi="Cambria Math"/>
                      <w:i/>
                      <w:lang w:val="zh-CN"/>
                    </w:rPr>
                  </m:ctrlPr>
                </m:sSubPr>
                <m:e>
                  <m:r>
                    <w:rPr>
                      <w:rFonts w:ascii="Cambria Math" w:hAnsi="Cambria Math"/>
                    </w:rPr>
                    <m:t>μ</m:t>
                  </m:r>
                  <m:ctrlPr>
                    <w:rPr>
                      <w:rFonts w:ascii="Cambria Math" w:hAnsi="Cambria Math"/>
                      <w:i/>
                      <w:lang w:val="zh-CN"/>
                    </w:rPr>
                  </m:ctrlPr>
                </m:e>
                <m:sub>
                  <m:r>
                    <w:rPr>
                      <w:rFonts w:ascii="Cambria Math" w:hAnsi="Cambria Math"/>
                    </w:rPr>
                    <m:t>r</m:t>
                  </m:r>
                  <m:ctrlPr>
                    <w:rPr>
                      <w:rFonts w:ascii="Cambria Math" w:hAnsi="Cambria Math"/>
                      <w:i/>
                      <w:lang w:val="zh-CN"/>
                    </w:rPr>
                  </m:ctrlPr>
                </m:sub>
              </m:sSub>
            </m:oMath>
            <w:r>
              <w:rPr>
                <w:lang w:val="zh-CN"/>
              </w:rPr>
              <w:t xml:space="preserve">, where </w:t>
            </w:r>
            <m:oMath>
              <m:sSub>
                <m:sSubPr>
                  <m:ctrlPr>
                    <w:rPr>
                      <w:rFonts w:ascii="Cambria Math" w:hAnsi="Cambria Math"/>
                      <w:i/>
                      <w:lang w:val="zh-CN"/>
                    </w:rPr>
                  </m:ctrlPr>
                </m:sSubPr>
                <m:e>
                  <m:r>
                    <w:rPr>
                      <w:rFonts w:ascii="Cambria Math" w:hAnsi="Cambria Math"/>
                    </w:rPr>
                    <m:t>μ</m:t>
                  </m:r>
                  <m:ctrlPr>
                    <w:rPr>
                      <w:rFonts w:ascii="Cambria Math" w:hAnsi="Cambria Math"/>
                      <w:i/>
                      <w:lang w:val="zh-CN"/>
                    </w:rPr>
                  </m:ctrlPr>
                </m:e>
                <m:sub>
                  <m:r>
                    <w:rPr>
                      <w:rFonts w:ascii="Cambria Math" w:hAnsi="Cambria Math"/>
                    </w:rPr>
                    <m:t>r</m:t>
                  </m:r>
                  <m:ctrlPr>
                    <w:rPr>
                      <w:rFonts w:ascii="Cambria Math" w:hAnsi="Cambria Math"/>
                      <w:i/>
                      <w:lang w:val="zh-CN"/>
                    </w:rPr>
                  </m:ctrlPr>
                </m:sub>
              </m:sSub>
            </m:oMath>
            <w:r>
              <w:rPr>
                <w:lang w:val="zh-CN"/>
              </w:rPr>
              <w:t xml:space="preserve"> corresponds to the SCS configuration of the PRACH if it is 15kHz or higher; otherwise </w:t>
            </w:r>
            <m:oMath>
              <m:sSub>
                <m:sSubPr>
                  <m:ctrlPr>
                    <w:rPr>
                      <w:rFonts w:ascii="Cambria Math" w:hAnsi="Cambria Math"/>
                      <w:i/>
                      <w:lang w:val="zh-CN"/>
                    </w:rPr>
                  </m:ctrlPr>
                </m:sSubPr>
                <m:e>
                  <m:r>
                    <w:rPr>
                      <w:rFonts w:ascii="Cambria Math" w:hAnsi="Cambria Math"/>
                    </w:rPr>
                    <m:t>μ</m:t>
                  </m:r>
                  <m:ctrlPr>
                    <w:rPr>
                      <w:rFonts w:ascii="Cambria Math" w:hAnsi="Cambria Math"/>
                      <w:i/>
                      <w:lang w:val="zh-CN"/>
                    </w:rPr>
                  </m:ctrlPr>
                </m:e>
                <m:sub>
                  <m:r>
                    <w:rPr>
                      <w:rFonts w:ascii="Cambria Math" w:hAnsi="Cambria Math"/>
                    </w:rPr>
                    <m:t>r</m:t>
                  </m:r>
                  <m:ctrlPr>
                    <w:rPr>
                      <w:rFonts w:ascii="Cambria Math" w:hAnsi="Cambria Math"/>
                      <w:i/>
                      <w:lang w:val="zh-CN"/>
                    </w:rPr>
                  </m:ctrlPr>
                </m:sub>
              </m:sSub>
              <m:r>
                <w:rPr>
                  <w:rFonts w:ascii="Cambria Math" w:hAnsi="Cambria Math"/>
                </w:rPr>
                <m:t>=0</m:t>
              </m:r>
            </m:oMath>
          </w:p>
          <w:p>
            <w:pPr>
              <w:keepNext w:val="0"/>
              <w:keepLines w:val="0"/>
              <w:pageBreakBefore w:val="0"/>
              <w:widowControl/>
              <w:kinsoku/>
              <w:wordWrap/>
              <w:overflowPunct w:val="0"/>
              <w:topLinePunct w:val="0"/>
              <w:autoSpaceDE w:val="0"/>
              <w:autoSpaceDN w:val="0"/>
              <w:bidi w:val="0"/>
              <w:adjustRightInd w:val="0"/>
              <w:snapToGrid w:val="0"/>
              <w:spacing w:before="120" w:line="280" w:lineRule="atLeast"/>
              <w:ind w:left="600" w:leftChars="100" w:hanging="400" w:hangingChars="200"/>
              <w:textAlignment w:val="baseline"/>
              <w:rPr>
                <w:lang w:val="en-US" w:eastAsia="en-US"/>
              </w:rPr>
            </w:pPr>
            <w:r>
              <w:rPr>
                <w:lang w:val="en-US" w:eastAsia="en-US"/>
              </w:rPr>
              <w:t>-</w:t>
            </w:r>
            <w:r>
              <w:rPr>
                <w:rFonts w:hint="eastAsia"/>
                <w:lang w:val="en-US" w:eastAsia="zh-CN"/>
              </w:rPr>
              <w:t xml:space="preserve"> </w:t>
            </w:r>
            <w:r>
              <w:rPr>
                <w:lang w:val="en-US" w:eastAsia="en-US"/>
              </w:rPr>
              <w:tab/>
            </w:r>
            <w:r>
              <w:rPr>
                <w:highlight w:val="yellow"/>
                <w:lang w:val="en-US" w:eastAsia="en-US"/>
              </w:rPr>
              <w:t>the UE cancels</w:t>
            </w:r>
            <w:r>
              <w:rPr>
                <w:highlight w:val="none"/>
                <w:lang w:val="en-US" w:eastAsia="en-US"/>
              </w:rPr>
              <w:t xml:space="preserve"> the</w:t>
            </w:r>
            <w:r>
              <w:rPr>
                <w:lang w:val="en-US" w:eastAsia="en-US"/>
              </w:rPr>
              <w:t xml:space="preserve"> PUCCH, or</w:t>
            </w:r>
            <w:r>
              <w:rPr>
                <w:highlight w:val="yellow"/>
                <w:lang w:val="en-US" w:eastAsia="en-US"/>
              </w:rPr>
              <w:t xml:space="preserve"> the PUSCH</w:t>
            </w:r>
            <w:r>
              <w:rPr>
                <w:lang w:val="en-US" w:eastAsia="en-US"/>
              </w:rPr>
              <w:t xml:space="preserve">, or an actual repetition of the PUSCH [6, TS 38.214], determined from Clauses 9 and 9.2.5 or Clause 6.1 of [6. TS 38.214], or the PRACH transmission in remaining symbols from the set of symbols and cancels the SRS transmission in remaining symbols from the subset of symbols. </w:t>
            </w:r>
          </w:p>
          <w:p>
            <w:pPr>
              <w:spacing w:before="120" w:line="280" w:lineRule="atLeast"/>
              <w:rPr>
                <w:rFonts w:hint="default"/>
                <w:color w:val="auto"/>
                <w:vertAlign w:val="baseline"/>
                <w:lang w:val="en-US" w:eastAsia="zh-CN"/>
              </w:rPr>
            </w:pPr>
            <w:r>
              <w:rPr>
                <w:rFonts w:hint="eastAsia"/>
                <w:b/>
                <w:bCs/>
                <w:color w:val="auto"/>
                <w:u w:val="single"/>
                <w:vertAlign w:val="baseline"/>
                <w:lang w:val="en-US" w:eastAsia="zh-CN"/>
              </w:rPr>
              <w:t>For CG PUSCH, if dynamic SFI is configured and not received, it conflicts with semi-static flexible symbols</w:t>
            </w:r>
            <w:r>
              <w:rPr>
                <w:rFonts w:hint="eastAsia"/>
                <w:color w:val="auto"/>
                <w:u w:val="single"/>
                <w:vertAlign w:val="baseline"/>
                <w:lang w:val="en-US" w:eastAsia="zh-CN"/>
              </w:rPr>
              <w:t>:</w:t>
            </w:r>
          </w:p>
          <w:p>
            <w:pPr>
              <w:spacing w:before="120" w:line="280" w:lineRule="atLeast"/>
              <w:rPr>
                <w:lang w:val="en-US"/>
              </w:rPr>
            </w:pPr>
            <w:r>
              <w:rPr>
                <w:lang w:val="en-US"/>
              </w:rPr>
              <w:t>F</w:t>
            </w:r>
            <w:r>
              <w:t xml:space="preserve">or a set of symbols </w:t>
            </w:r>
            <w:r>
              <w:rPr>
                <w:lang w:val="en-US"/>
              </w:rPr>
              <w:t>of</w:t>
            </w:r>
            <w:r>
              <w:t xml:space="preserve"> a slot that are indicated as </w:t>
            </w:r>
            <w:r>
              <w:rPr>
                <w:lang w:val="en-US"/>
              </w:rPr>
              <w:t>flexible</w:t>
            </w:r>
            <w:r>
              <w:t xml:space="preserve"> by </w:t>
            </w:r>
            <w:r>
              <w:rPr>
                <w:i/>
              </w:rPr>
              <w:t>tdd-</w:t>
            </w:r>
            <w:r>
              <w:rPr>
                <w:i/>
                <w:lang w:val="en-US"/>
              </w:rPr>
              <w:t>UL-DL-ConfigurationCommon</w:t>
            </w:r>
            <w:r>
              <w:rPr>
                <w:lang w:val="en-US"/>
              </w:rPr>
              <w:t xml:space="preserve">, and </w:t>
            </w:r>
            <w:r>
              <w:rPr>
                <w:i/>
                <w:lang w:val="en-US"/>
              </w:rPr>
              <w:t>tdd-UL-DL-ConfigurationDedicated</w:t>
            </w:r>
            <w:r>
              <w:rPr>
                <w:rFonts w:hint="eastAsia" w:eastAsia="等线"/>
                <w:lang w:val="en-US" w:eastAsia="zh-CN"/>
              </w:rPr>
              <w:t xml:space="preserve"> if provided</w:t>
            </w:r>
            <w:r>
              <w:rPr>
                <w:lang w:val="en-US"/>
              </w:rPr>
              <w:t xml:space="preserve">, or when </w:t>
            </w:r>
            <w:r>
              <w:rPr>
                <w:i/>
                <w:lang w:val="en-US"/>
              </w:rPr>
              <w:t>tdd-UL-DL-ConfigurationCommon</w:t>
            </w:r>
            <w:r>
              <w:rPr>
                <w:lang w:val="en-US"/>
              </w:rPr>
              <w:t xml:space="preserve">, and </w:t>
            </w:r>
            <w:r>
              <w:rPr>
                <w:i/>
                <w:lang w:val="en-US"/>
              </w:rPr>
              <w:t>tdd-UL-DL-ConfigurationDedicated</w:t>
            </w:r>
            <w:r>
              <w:rPr>
                <w:lang w:val="en-US"/>
              </w:rPr>
              <w:t xml:space="preserve"> are not provided to the UE, and </w:t>
            </w:r>
            <w:r>
              <w:rPr>
                <w:highlight w:val="yellow"/>
                <w:lang w:val="en-US"/>
              </w:rPr>
              <w:t xml:space="preserve">if the UE does not </w:t>
            </w:r>
            <w:r>
              <w:rPr>
                <w:highlight w:val="yellow"/>
                <w:lang w:eastAsia="zh-CN"/>
              </w:rPr>
              <w:t xml:space="preserve">detect </w:t>
            </w:r>
            <w:r>
              <w:rPr>
                <w:highlight w:val="yellow"/>
                <w:lang w:val="en-US" w:eastAsia="zh-CN"/>
              </w:rPr>
              <w:t>a DCI format</w:t>
            </w:r>
            <w:r>
              <w:rPr>
                <w:highlight w:val="yellow"/>
                <w:lang w:eastAsia="zh-CN"/>
              </w:rPr>
              <w:t xml:space="preserve"> </w:t>
            </w:r>
            <w:r>
              <w:rPr>
                <w:highlight w:val="yellow"/>
                <w:lang w:val="en-US" w:eastAsia="zh-CN"/>
              </w:rPr>
              <w:t>2_0</w:t>
            </w:r>
            <w:r>
              <w:rPr>
                <w:highlight w:val="yellow"/>
                <w:lang w:val="en-US"/>
              </w:rPr>
              <w:t xml:space="preserve"> </w:t>
            </w:r>
            <w:r>
              <w:rPr>
                <w:lang w:val="en-US" w:eastAsia="zh-CN"/>
              </w:rPr>
              <w:t>providing a slot format for the slot</w:t>
            </w:r>
          </w:p>
          <w:p>
            <w:pPr>
              <w:spacing w:before="120" w:line="280" w:lineRule="atLeast"/>
              <w:ind w:left="568" w:hanging="284"/>
              <w:rPr>
                <w:lang w:val="en-US"/>
              </w:rPr>
            </w:pPr>
            <w:r>
              <w:rPr>
                <w:highlight w:val="none"/>
              </w:rPr>
              <w:t>-</w:t>
            </w:r>
            <w:r>
              <w:rPr>
                <w:highlight w:val="none"/>
              </w:rPr>
              <w:tab/>
            </w:r>
            <w:r>
              <w:rPr>
                <w:highlight w:val="none"/>
                <w:lang w:val="en-US"/>
              </w:rPr>
              <w:t>t</w:t>
            </w:r>
            <w:r>
              <w:rPr>
                <w:highlight w:val="none"/>
              </w:rPr>
              <w:t>he UE transmit</w:t>
            </w:r>
            <w:r>
              <w:rPr>
                <w:highlight w:val="none"/>
                <w:lang w:val="en-US"/>
              </w:rPr>
              <w:t>s</w:t>
            </w:r>
            <w:r>
              <w:rPr>
                <w:highlight w:val="none"/>
              </w:rPr>
              <w:t xml:space="preserve"> PUSCH, PUCCH, PRACH, or SRS in the set of symbols of the slot if the UE receives a corresponding indication by a DCI format</w:t>
            </w:r>
            <w:r>
              <w:rPr>
                <w:highlight w:val="none"/>
                <w:lang w:val="en-US"/>
              </w:rPr>
              <w:t xml:space="preserve">, </w:t>
            </w:r>
            <w:r>
              <w:rPr>
                <w:lang w:val="en-US"/>
              </w:rPr>
              <w:t>a RAR UL grant, fallbackRAR UL grant, or successRAR</w:t>
            </w:r>
          </w:p>
          <w:p>
            <w:pPr>
              <w:spacing w:before="120" w:line="280" w:lineRule="atLeast"/>
              <w:ind w:left="568" w:hanging="284"/>
              <w:rPr>
                <w:lang w:val="en-US"/>
              </w:rPr>
            </w:pPr>
            <w:r>
              <w:t>-</w:t>
            </w:r>
            <w:r>
              <w:tab/>
            </w:r>
            <w:r>
              <w:rPr>
                <w:rFonts w:hint="eastAsia"/>
                <w:highlight w:val="yellow"/>
                <w:lang w:val="en-US"/>
              </w:rPr>
              <w:t>if the UE is configured by higher layers to transmit</w:t>
            </w:r>
            <w:r>
              <w:rPr>
                <w:rFonts w:hint="eastAsia"/>
                <w:lang w:val="en-US"/>
              </w:rPr>
              <w:t xml:space="preserve"> SRS, or PUCCH, or</w:t>
            </w:r>
            <w:r>
              <w:rPr>
                <w:rFonts w:hint="eastAsia"/>
                <w:highlight w:val="yellow"/>
                <w:lang w:val="en-US"/>
              </w:rPr>
              <w:t xml:space="preserve"> PUSCH</w:t>
            </w:r>
            <w:r>
              <w:rPr>
                <w:rFonts w:hint="eastAsia"/>
                <w:lang w:val="en-US"/>
              </w:rPr>
              <w:t>, or PRACH in the set of symbols of the slot and the UE is not provided enableConfiguredUL, the UE</w:t>
            </w:r>
          </w:p>
          <w:p>
            <w:pPr>
              <w:spacing w:before="120" w:line="280" w:lineRule="atLeast"/>
              <w:ind w:left="800" w:leftChars="300" w:hanging="200" w:hangingChars="100"/>
              <w:rPr>
                <w:lang w:val="en-US" w:eastAsia="zh-CN"/>
              </w:rPr>
            </w:pPr>
            <w:r>
              <w:rPr>
                <w:lang w:val="en-US"/>
              </w:rPr>
              <w:t>-</w:t>
            </w:r>
            <w:r>
              <w:rPr>
                <w:lang w:val="en-US"/>
              </w:rPr>
              <w:tab/>
            </w:r>
            <w:r>
              <w:rPr>
                <w:highlight w:val="yellow"/>
                <w:lang w:val="en-US"/>
              </w:rPr>
              <w:t>does</w:t>
            </w:r>
            <w:r>
              <w:rPr>
                <w:highlight w:val="yellow"/>
              </w:rPr>
              <w:t xml:space="preserve"> not transmit</w:t>
            </w:r>
            <w:r>
              <w:t xml:space="preserve"> the PUCCH, or </w:t>
            </w:r>
            <w:r>
              <w:rPr>
                <w:highlight w:val="yellow"/>
              </w:rPr>
              <w:t>the PUSCH</w:t>
            </w:r>
            <w:r>
              <w:t>, or the PRACH in the slot and does not transmit the SRS in symbols from the set of symbols in the slot, if any,</w:t>
            </w:r>
            <w:r>
              <w:rPr>
                <w:highlight w:val="yellow"/>
              </w:rPr>
              <w:t xml:space="preserve"> starting from a symbol that is </w:t>
            </w:r>
            <w:r>
              <w:rPr>
                <w:highlight w:val="yellow"/>
                <w:lang w:val="en-US"/>
              </w:rPr>
              <w:t>after</w:t>
            </w:r>
            <w:r>
              <w:rPr>
                <w:highlight w:val="yellow"/>
              </w:rPr>
              <w:t xml:space="preserve"> PUSCH preparation time </w:t>
            </w:r>
            <m:oMath>
              <m:sSub>
                <m:sSubPr>
                  <m:ctrlPr>
                    <w:rPr>
                      <w:rFonts w:ascii="Cambria Math" w:hAnsi="Cambria Math"/>
                      <w:highlight w:val="yellow"/>
                    </w:rPr>
                  </m:ctrlPr>
                </m:sSubPr>
                <m:e>
                  <m:r>
                    <m:rPr>
                      <m:sty m:val="p"/>
                    </m:rPr>
                    <w:rPr>
                      <w:rFonts w:ascii="Cambria Math" w:hAnsi="Cambria Math"/>
                      <w:highlight w:val="yellow"/>
                    </w:rPr>
                    <m:t>T</m:t>
                  </m:r>
                  <m:ctrlPr>
                    <w:rPr>
                      <w:rFonts w:ascii="Cambria Math" w:hAnsi="Cambria Math"/>
                      <w:highlight w:val="yellow"/>
                    </w:rPr>
                  </m:ctrlPr>
                </m:e>
                <m:sub>
                  <m:r>
                    <m:rPr>
                      <m:sty m:val="p"/>
                    </m:rPr>
                    <w:rPr>
                      <w:rFonts w:ascii="Cambria Math" w:hAnsi="Cambria Math"/>
                      <w:highlight w:val="yellow"/>
                    </w:rPr>
                    <m:t>proc,2</m:t>
                  </m:r>
                  <m:ctrlPr>
                    <w:rPr>
                      <w:rFonts w:ascii="Cambria Math" w:hAnsi="Cambria Math"/>
                      <w:highlight w:val="yellow"/>
                    </w:rPr>
                  </m:ctrlPr>
                </m:sub>
              </m:sSub>
            </m:oMath>
            <w:r>
              <w:t xml:space="preserve"> for the corresponding PUSCH timing capability </w:t>
            </w:r>
            <w:r>
              <w:rPr>
                <w:rFonts w:hint="eastAsia"/>
                <w:lang w:eastAsia="zh-CN"/>
              </w:rPr>
              <w:t>[6, TS 38.214]</w:t>
            </w:r>
            <w:r>
              <w:t xml:space="preserve"> </w:t>
            </w:r>
            <w:r>
              <w:rPr>
                <w:rFonts w:hint="eastAsia"/>
                <w:lang w:eastAsia="zh-CN"/>
              </w:rPr>
              <w:t xml:space="preserve">assuming </w:t>
            </w:r>
            <m:oMath>
              <m:sSub>
                <m:sSubPr>
                  <m:ctrlPr>
                    <w:rPr>
                      <w:rFonts w:ascii="Cambria Math" w:hAnsi="Cambria Math"/>
                    </w:rPr>
                  </m:ctrlPr>
                </m:sSubPr>
                <m:e>
                  <m:r>
                    <m:rPr>
                      <m:sty m:val="p"/>
                    </m:rPr>
                    <w:rPr>
                      <w:rFonts w:ascii="Cambria Math" w:hAnsi="Cambria Math"/>
                    </w:rPr>
                    <m:t>d</m:t>
                  </m:r>
                  <m:ctrlPr>
                    <w:rPr>
                      <w:rFonts w:ascii="Cambria Math" w:hAnsi="Cambria Math"/>
                    </w:rPr>
                  </m:ctrlPr>
                </m:e>
                <m:sub>
                  <m:r>
                    <m:rPr>
                      <m:sty m:val="p"/>
                    </m:rPr>
                    <w:rPr>
                      <w:rFonts w:ascii="Cambria Math" w:hAnsi="Cambria Math"/>
                    </w:rPr>
                    <m:t>2,1</m:t>
                  </m:r>
                  <m:ctrlPr>
                    <w:rPr>
                      <w:rFonts w:ascii="Cambria Math" w:hAnsi="Cambria Math"/>
                    </w:rPr>
                  </m:ctrlPr>
                </m:sub>
              </m:sSub>
              <m:r>
                <m:rPr>
                  <m:sty m:val="p"/>
                </m:rPr>
                <w:rPr>
                  <w:rFonts w:ascii="Cambria Math" w:hAnsi="Cambria Math"/>
                </w:rPr>
                <m:t>=1</m:t>
              </m:r>
            </m:oMath>
            <w:r>
              <w:rPr>
                <w:rFonts w:hint="eastAsia"/>
                <w:lang w:eastAsia="zh-CN"/>
              </w:rPr>
              <w:t xml:space="preserve"> </w:t>
            </w:r>
            <w:r>
              <w:t xml:space="preserve">after a last symbol of a CORESET where the UE is configured to </w:t>
            </w:r>
            <w:r>
              <w:rPr>
                <w:lang w:val="en-US"/>
              </w:rPr>
              <w:t>monitor PDCCH for</w:t>
            </w:r>
            <w:r>
              <w:t xml:space="preserve"> DCI format 2_0</w:t>
            </w:r>
            <w:r>
              <w:rPr>
                <w:lang w:val="en-US"/>
              </w:rPr>
              <w:t xml:space="preserve"> </w:t>
            </w:r>
            <w:r>
              <w:rPr>
                <w:rFonts w:hint="eastAsia"/>
                <w:lang w:eastAsia="zh-CN"/>
              </w:rPr>
              <w:t xml:space="preserve">and </w:t>
            </w:r>
            <m:oMath>
              <m:r>
                <m:rPr>
                  <m:sty m:val="p"/>
                </m:rPr>
                <w:rPr>
                  <w:rFonts w:ascii="Cambria Math" w:hAnsi="Cambria Math"/>
                  <w:lang w:eastAsia="zh-CN"/>
                </w:rPr>
                <m:t>μ</m:t>
              </m:r>
            </m:oMath>
            <w:r>
              <w:rPr>
                <w:rFonts w:hint="eastAsia"/>
                <w:lang w:eastAsia="zh-CN"/>
              </w:rPr>
              <w:t xml:space="preserve"> corresponds to the smallest SCS configuration between the SCS configuration of the PDCCH carrying the DCI format 2_0 and the SCS configuration of the SRS, PUCCH, PUSCH or </w:t>
            </w:r>
            <m:oMath>
              <m:sSub>
                <m:sSubPr>
                  <m:ctrlPr>
                    <w:rPr>
                      <w:rFonts w:ascii="Cambria Math" w:hAnsi="Cambria Math"/>
                    </w:rPr>
                  </m:ctrlPr>
                </m:sSubPr>
                <m:e>
                  <m:r>
                    <m:rPr>
                      <m:sty m:val="p"/>
                    </m:rPr>
                    <w:rPr>
                      <w:rFonts w:ascii="Cambria Math" w:hAnsi="Cambria Math"/>
                    </w:rPr>
                    <m:t>μ</m:t>
                  </m:r>
                  <m:ctrlPr>
                    <w:rPr>
                      <w:rFonts w:ascii="Cambria Math" w:hAnsi="Cambria Math"/>
                    </w:rPr>
                  </m:ctrlPr>
                </m:e>
                <m:sub>
                  <m:r>
                    <m:rPr>
                      <m:sty m:val="p"/>
                    </m:rPr>
                    <w:rPr>
                      <w:rFonts w:ascii="Cambria Math" w:hAnsi="Cambria Math"/>
                    </w:rPr>
                    <m:t>r</m:t>
                  </m:r>
                  <m:ctrlPr>
                    <w:rPr>
                      <w:rFonts w:ascii="Cambria Math" w:hAnsi="Cambria Math"/>
                    </w:rPr>
                  </m:ctrlPr>
                </m:sub>
              </m:sSub>
            </m:oMath>
            <w:r>
              <w:t xml:space="preserve">, where </w:t>
            </w:r>
            <m:oMath>
              <m:sSub>
                <m:sSubPr>
                  <m:ctrlPr>
                    <w:rPr>
                      <w:rFonts w:ascii="Cambria Math" w:hAnsi="Cambria Math"/>
                    </w:rPr>
                  </m:ctrlPr>
                </m:sSubPr>
                <m:e>
                  <m:r>
                    <m:rPr>
                      <m:sty m:val="p"/>
                    </m:rPr>
                    <w:rPr>
                      <w:rFonts w:ascii="Cambria Math" w:hAnsi="Cambria Math"/>
                    </w:rPr>
                    <m:t>μ</m:t>
                  </m:r>
                  <m:ctrlPr>
                    <w:rPr>
                      <w:rFonts w:ascii="Cambria Math" w:hAnsi="Cambria Math"/>
                    </w:rPr>
                  </m:ctrlPr>
                </m:e>
                <m:sub>
                  <m:r>
                    <m:rPr>
                      <m:sty m:val="p"/>
                    </m:rPr>
                    <w:rPr>
                      <w:rFonts w:ascii="Cambria Math" w:hAnsi="Cambria Math"/>
                    </w:rPr>
                    <m:t>r</m:t>
                  </m:r>
                  <m:ctrlPr>
                    <w:rPr>
                      <w:rFonts w:ascii="Cambria Math" w:hAnsi="Cambria Math"/>
                    </w:rPr>
                  </m:ctrlPr>
                </m:sub>
              </m:sSub>
            </m:oMath>
            <w:r>
              <w:t xml:space="preserve"> corresponds to the SCS configuration of the PRACH if it is 15kHz or higher; otherwise </w:t>
            </w:r>
            <m:oMath>
              <m:sSub>
                <m:sSubPr>
                  <m:ctrlPr>
                    <w:rPr>
                      <w:rFonts w:ascii="Cambria Math" w:hAnsi="Cambria Math"/>
                    </w:rPr>
                  </m:ctrlPr>
                </m:sSubPr>
                <m:e>
                  <m:r>
                    <m:rPr>
                      <m:sty m:val="p"/>
                    </m:rPr>
                    <w:rPr>
                      <w:rFonts w:ascii="Cambria Math" w:hAnsi="Cambria Math"/>
                    </w:rPr>
                    <m:t>μ</m:t>
                  </m:r>
                  <m:ctrlPr>
                    <w:rPr>
                      <w:rFonts w:ascii="Cambria Math" w:hAnsi="Cambria Math"/>
                    </w:rPr>
                  </m:ctrlPr>
                </m:e>
                <m:sub>
                  <m:r>
                    <m:rPr>
                      <m:sty m:val="p"/>
                    </m:rPr>
                    <w:rPr>
                      <w:rFonts w:ascii="Cambria Math" w:hAnsi="Cambria Math"/>
                    </w:rPr>
                    <m:t>r</m:t>
                  </m:r>
                  <m:ctrlPr>
                    <w:rPr>
                      <w:rFonts w:ascii="Cambria Math" w:hAnsi="Cambria Math"/>
                    </w:rPr>
                  </m:ctrlPr>
                </m:sub>
              </m:sSub>
              <m:r>
                <m:rPr>
                  <m:sty m:val="p"/>
                </m:rPr>
                <w:rPr>
                  <w:rFonts w:ascii="Cambria Math" w:hAnsi="Cambria Math"/>
                </w:rPr>
                <m:t>=0</m:t>
              </m:r>
            </m:oMath>
          </w:p>
          <w:p>
            <w:pPr>
              <w:keepNext w:val="0"/>
              <w:keepLines w:val="0"/>
              <w:pageBreakBefore w:val="0"/>
              <w:widowControl/>
              <w:kinsoku/>
              <w:wordWrap/>
              <w:overflowPunct w:val="0"/>
              <w:topLinePunct w:val="0"/>
              <w:autoSpaceDE w:val="0"/>
              <w:autoSpaceDN w:val="0"/>
              <w:bidi w:val="0"/>
              <w:adjustRightInd w:val="0"/>
              <w:snapToGrid w:val="0"/>
              <w:spacing w:before="120" w:line="280" w:lineRule="atLeast"/>
              <w:ind w:left="800" w:leftChars="300" w:hanging="200" w:hangingChars="100"/>
              <w:textAlignment w:val="baseline"/>
              <w:rPr>
                <w:rFonts w:hint="eastAsia"/>
                <w:lang w:val="en-US" w:eastAsia="zh-CN"/>
              </w:rPr>
            </w:pPr>
            <w:r>
              <w:rPr>
                <w:lang w:val="en-US"/>
              </w:rPr>
              <w:t>-</w:t>
            </w:r>
            <w:r>
              <w:rPr>
                <w:lang w:val="en-US"/>
              </w:rPr>
              <w:tab/>
            </w:r>
            <w:r>
              <w:rPr>
                <w:lang w:val="en-US"/>
              </w:rPr>
              <w:t xml:space="preserve">does not expect to cancel the transmission of the SRS, or the PUCCH, or the PUSCH, or the PRACH in symbols from the set of symbols in the slot, if any, starting before a symbol that is after the PUSCH preparation time </w:t>
            </w:r>
            <m:oMath>
              <m:sSub>
                <m:sSubPr>
                  <m:ctrlPr>
                    <w:rPr>
                      <w:rFonts w:ascii="Cambria Math" w:hAnsi="Cambria Math"/>
                      <w:lang w:val="en-US"/>
                    </w:rPr>
                  </m:ctrlPr>
                </m:sSubPr>
                <m:e>
                  <m:r>
                    <m:rPr>
                      <m:sty m:val="p"/>
                    </m:rPr>
                    <w:rPr>
                      <w:rFonts w:ascii="Cambria Math" w:hAnsi="Cambria Math"/>
                      <w:lang w:val="en-US"/>
                    </w:rPr>
                    <m:t>T</m:t>
                  </m:r>
                  <m:ctrlPr>
                    <w:rPr>
                      <w:rFonts w:ascii="Cambria Math" w:hAnsi="Cambria Math"/>
                      <w:lang w:val="en-US"/>
                    </w:rPr>
                  </m:ctrlPr>
                </m:e>
                <m:sub>
                  <m:r>
                    <m:rPr>
                      <m:sty m:val="p"/>
                    </m:rPr>
                    <w:rPr>
                      <w:rFonts w:ascii="Cambria Math" w:hAnsi="Cambria Math"/>
                      <w:lang w:val="en-US"/>
                    </w:rPr>
                    <m:t>proc,2</m:t>
                  </m:r>
                  <m:ctrlPr>
                    <w:rPr>
                      <w:rFonts w:ascii="Cambria Math" w:hAnsi="Cambria Math"/>
                      <w:lang w:val="en-US"/>
                    </w:rPr>
                  </m:ctrlPr>
                </m:sub>
              </m:sSub>
            </m:oMath>
            <w:r>
              <w:rPr>
                <w:lang w:val="en-US"/>
              </w:rPr>
              <w:t xml:space="preserve"> for the corresponding PUSCH timing capability </w:t>
            </w:r>
            <w:r>
              <w:rPr>
                <w:rFonts w:hint="eastAsia"/>
                <w:lang w:val="en-US" w:eastAsia="zh-CN"/>
              </w:rPr>
              <w:t>[6, TS 38.214]</w:t>
            </w:r>
            <w:r>
              <w:rPr>
                <w:lang w:val="en-US"/>
              </w:rPr>
              <w:t xml:space="preserve"> </w:t>
            </w:r>
            <w:r>
              <w:rPr>
                <w:rFonts w:hint="eastAsia"/>
                <w:lang w:val="en-US" w:eastAsia="zh-CN"/>
              </w:rPr>
              <w:t xml:space="preserve">assuming </w:t>
            </w:r>
            <m:oMath>
              <m:sSub>
                <m:sSubPr>
                  <m:ctrlPr>
                    <w:rPr>
                      <w:rFonts w:ascii="Cambria Math" w:hAnsi="Cambria Math"/>
                      <w:lang w:val="en-US"/>
                    </w:rPr>
                  </m:ctrlPr>
                </m:sSubPr>
                <m:e>
                  <m:r>
                    <m:rPr>
                      <m:sty m:val="p"/>
                    </m:rPr>
                    <w:rPr>
                      <w:rFonts w:ascii="Cambria Math" w:hAnsi="Cambria Math"/>
                      <w:lang w:val="en-US"/>
                    </w:rPr>
                    <m:t>d</m:t>
                  </m:r>
                  <m:ctrlPr>
                    <w:rPr>
                      <w:rFonts w:ascii="Cambria Math" w:hAnsi="Cambria Math"/>
                      <w:lang w:val="en-US"/>
                    </w:rPr>
                  </m:ctrlPr>
                </m:e>
                <m:sub>
                  <m:r>
                    <m:rPr>
                      <m:sty m:val="p"/>
                    </m:rPr>
                    <w:rPr>
                      <w:rFonts w:ascii="Cambria Math" w:hAnsi="Cambria Math"/>
                      <w:lang w:val="en-US"/>
                    </w:rPr>
                    <m:t>2,1</m:t>
                  </m:r>
                  <m:ctrlPr>
                    <w:rPr>
                      <w:rFonts w:ascii="Cambria Math" w:hAnsi="Cambria Math"/>
                      <w:lang w:val="en-US"/>
                    </w:rPr>
                  </m:ctrlPr>
                </m:sub>
              </m:sSub>
              <m:r>
                <m:rPr>
                  <m:sty m:val="p"/>
                </m:rPr>
                <w:rPr>
                  <w:rFonts w:ascii="Cambria Math" w:hAnsi="Cambria Math"/>
                  <w:lang w:val="en-US"/>
                </w:rPr>
                <m:t>=1</m:t>
              </m:r>
            </m:oMath>
            <w:r>
              <w:rPr>
                <w:rFonts w:hint="eastAsia"/>
                <w:lang w:val="en-US" w:eastAsia="zh-CN"/>
              </w:rPr>
              <w:t xml:space="preserve"> </w:t>
            </w:r>
            <w:r>
              <w:rPr>
                <w:lang w:val="en-US"/>
              </w:rPr>
              <w:t xml:space="preserve">after a last symbol of a CORESET where the UE is configured to monitor PDCCH for DCI format 2_0 </w:t>
            </w:r>
            <w:r>
              <w:rPr>
                <w:rFonts w:hint="eastAsia"/>
                <w:lang w:val="en-US" w:eastAsia="zh-CN"/>
              </w:rPr>
              <w:t xml:space="preserve">and </w:t>
            </w:r>
            <m:oMath>
              <m:r>
                <m:rPr>
                  <m:sty m:val="p"/>
                </m:rPr>
                <w:rPr>
                  <w:rFonts w:ascii="Cambria Math" w:hAnsi="Cambria Math"/>
                  <w:lang w:val="en-US" w:eastAsia="zh-CN"/>
                </w:rPr>
                <m:t>μ</m:t>
              </m:r>
            </m:oMath>
            <w:r>
              <w:rPr>
                <w:rFonts w:hint="eastAsia"/>
                <w:lang w:val="en-US" w:eastAsia="zh-CN"/>
              </w:rPr>
              <w:t xml:space="preserve"> corresponds to the smallest SCS configuration between the SCS configuration of the PDCCH carrying the DCI format 2_0 and the SCS configuration of the SRS, PUCCH, PUSCH or </w:t>
            </w:r>
            <m:oMath>
              <m:sSub>
                <m:sSubPr>
                  <m:ctrlPr>
                    <w:rPr>
                      <w:rFonts w:ascii="Cambria Math" w:hAnsi="Cambria Math"/>
                      <w:lang w:val="en-US"/>
                    </w:rPr>
                  </m:ctrlPr>
                </m:sSubPr>
                <m:e>
                  <m:r>
                    <m:rPr>
                      <m:sty m:val="p"/>
                    </m:rPr>
                    <w:rPr>
                      <w:rFonts w:ascii="Cambria Math" w:hAnsi="Cambria Math"/>
                      <w:lang w:val="en-US"/>
                    </w:rPr>
                    <m:t>μ</m:t>
                  </m:r>
                  <m:ctrlPr>
                    <w:rPr>
                      <w:rFonts w:ascii="Cambria Math" w:hAnsi="Cambria Math"/>
                      <w:lang w:val="en-US"/>
                    </w:rPr>
                  </m:ctrlPr>
                </m:e>
                <m:sub>
                  <m:r>
                    <m:rPr>
                      <m:sty m:val="p"/>
                    </m:rPr>
                    <w:rPr>
                      <w:rFonts w:ascii="Cambria Math" w:hAnsi="Cambria Math"/>
                      <w:lang w:val="en-US"/>
                    </w:rPr>
                    <m:t>r</m:t>
                  </m:r>
                  <m:ctrlPr>
                    <w:rPr>
                      <w:rFonts w:ascii="Cambria Math" w:hAnsi="Cambria Math"/>
                      <w:lang w:val="en-US"/>
                    </w:rPr>
                  </m:ctrlPr>
                </m:sub>
              </m:sSub>
            </m:oMath>
            <w:r>
              <w:rPr>
                <w:lang w:val="en-US"/>
              </w:rPr>
              <w:t xml:space="preserve">, where </w:t>
            </w:r>
            <m:oMath>
              <m:sSub>
                <m:sSubPr>
                  <m:ctrlPr>
                    <w:rPr>
                      <w:rFonts w:ascii="Cambria Math" w:hAnsi="Cambria Math"/>
                      <w:lang w:val="en-US"/>
                    </w:rPr>
                  </m:ctrlPr>
                </m:sSubPr>
                <m:e>
                  <m:r>
                    <m:rPr>
                      <m:sty m:val="p"/>
                    </m:rPr>
                    <w:rPr>
                      <w:rFonts w:ascii="Cambria Math" w:hAnsi="Cambria Math"/>
                      <w:lang w:val="en-US"/>
                    </w:rPr>
                    <m:t>μ</m:t>
                  </m:r>
                  <m:ctrlPr>
                    <w:rPr>
                      <w:rFonts w:ascii="Cambria Math" w:hAnsi="Cambria Math"/>
                      <w:lang w:val="en-US"/>
                    </w:rPr>
                  </m:ctrlPr>
                </m:e>
                <m:sub>
                  <m:r>
                    <m:rPr>
                      <m:sty m:val="p"/>
                    </m:rPr>
                    <w:rPr>
                      <w:rFonts w:ascii="Cambria Math" w:hAnsi="Cambria Math"/>
                      <w:lang w:val="en-US"/>
                    </w:rPr>
                    <m:t>r</m:t>
                  </m:r>
                  <m:ctrlPr>
                    <w:rPr>
                      <w:rFonts w:ascii="Cambria Math" w:hAnsi="Cambria Math"/>
                      <w:lang w:val="en-US"/>
                    </w:rPr>
                  </m:ctrlPr>
                </m:sub>
              </m:sSub>
            </m:oMath>
            <w:r>
              <w:rPr>
                <w:lang w:val="en-US"/>
              </w:rPr>
              <w:t xml:space="preserve"> corresponds to the SCS configuration of the PRACH if it is 15kHz or higher; otherwise </w:t>
            </w:r>
            <m:oMath>
              <m:sSub>
                <m:sSubPr>
                  <m:ctrlPr>
                    <w:rPr>
                      <w:rFonts w:ascii="Cambria Math" w:hAnsi="Cambria Math"/>
                      <w:lang w:val="en-US"/>
                    </w:rPr>
                  </m:ctrlPr>
                </m:sSubPr>
                <m:e>
                  <m:r>
                    <m:rPr>
                      <m:sty m:val="p"/>
                    </m:rPr>
                    <w:rPr>
                      <w:rFonts w:ascii="Cambria Math" w:hAnsi="Cambria Math"/>
                      <w:lang w:val="en-US"/>
                    </w:rPr>
                    <m:t>μ</m:t>
                  </m:r>
                  <m:ctrlPr>
                    <w:rPr>
                      <w:rFonts w:ascii="Cambria Math" w:hAnsi="Cambria Math"/>
                      <w:lang w:val="en-US"/>
                    </w:rPr>
                  </m:ctrlPr>
                </m:e>
                <m:sub>
                  <m:r>
                    <m:rPr>
                      <m:sty m:val="p"/>
                    </m:rPr>
                    <w:rPr>
                      <w:rFonts w:ascii="Cambria Math" w:hAnsi="Cambria Math"/>
                      <w:lang w:val="en-US"/>
                    </w:rPr>
                    <m:t>r</m:t>
                  </m:r>
                  <m:ctrlPr>
                    <w:rPr>
                      <w:rFonts w:ascii="Cambria Math" w:hAnsi="Cambria Math"/>
                      <w:lang w:val="en-US"/>
                    </w:rPr>
                  </m:ctrlPr>
                </m:sub>
              </m:sSub>
              <m:r>
                <m:rPr>
                  <m:sty m:val="p"/>
                </m:rPr>
                <w:rPr>
                  <w:rFonts w:ascii="Cambria Math" w:hAnsi="Cambria Math"/>
                  <w:lang w:val="en-US"/>
                </w:rPr>
                <m:t>=0</m:t>
              </m:r>
            </m:oMath>
          </w:p>
        </w:tc>
      </w:tr>
    </w:tbl>
    <w:p>
      <w:pPr>
        <w:keepNext w:val="0"/>
        <w:keepLines w:val="0"/>
        <w:pageBreakBefore w:val="0"/>
        <w:widowControl/>
        <w:kinsoku/>
        <w:wordWrap/>
        <w:overflowPunct w:val="0"/>
        <w:topLinePunct w:val="0"/>
        <w:autoSpaceDE w:val="0"/>
        <w:autoSpaceDN w:val="0"/>
        <w:bidi w:val="0"/>
        <w:adjustRightInd w:val="0"/>
        <w:snapToGrid w:val="0"/>
        <w:spacing w:before="120"/>
        <w:textAlignment w:val="baseline"/>
        <w:rPr>
          <w:rFonts w:hint="default"/>
          <w:color w:val="auto"/>
          <w:vertAlign w:val="baseline"/>
          <w:lang w:val="en-US" w:eastAsia="zh-CN"/>
        </w:rPr>
      </w:pPr>
      <w:r>
        <w:rPr>
          <w:rFonts w:hint="eastAsia"/>
          <w:color w:val="auto"/>
          <w:vertAlign w:val="baseline"/>
          <w:lang w:val="en-US" w:eastAsia="zh-CN"/>
        </w:rPr>
        <w:t xml:space="preserve">Based on the above listed, Rel-15 solutions for the collision with dynamic SFI transmission for DG PUSCH or CG PUSCH can be reused. As a result, we have the following proposal.  </w:t>
      </w:r>
    </w:p>
    <w:p>
      <w:pPr>
        <w:keepNext w:val="0"/>
        <w:keepLines w:val="0"/>
        <w:pageBreakBefore w:val="0"/>
        <w:widowControl/>
        <w:kinsoku/>
        <w:wordWrap/>
        <w:overflowPunct w:val="0"/>
        <w:topLinePunct w:val="0"/>
        <w:autoSpaceDE w:val="0"/>
        <w:autoSpaceDN w:val="0"/>
        <w:bidi w:val="0"/>
        <w:adjustRightInd w:val="0"/>
        <w:snapToGrid w:val="0"/>
        <w:spacing w:before="120"/>
        <w:textAlignment w:val="baseline"/>
        <w:rPr>
          <w:rFonts w:hint="eastAsia"/>
          <w:i/>
          <w:iCs/>
          <w:lang w:val="en-US" w:eastAsia="zh-CN"/>
        </w:rPr>
      </w:pPr>
      <w:r>
        <w:rPr>
          <w:rFonts w:hint="eastAsia"/>
          <w:b/>
          <w:bCs/>
          <w:i/>
          <w:iCs/>
          <w:lang w:eastAsia="zh-CN"/>
        </w:rPr>
        <w:t xml:space="preserve">Proposal </w:t>
      </w:r>
      <w:r>
        <w:rPr>
          <w:rFonts w:hint="eastAsia"/>
          <w:b/>
          <w:bCs/>
          <w:i/>
          <w:iCs/>
          <w:lang w:val="en-US" w:eastAsia="zh-CN"/>
        </w:rPr>
        <w:t>7</w:t>
      </w:r>
      <w:r>
        <w:rPr>
          <w:rFonts w:hint="eastAsia"/>
          <w:b/>
          <w:bCs/>
          <w:i/>
          <w:iCs/>
          <w:lang w:eastAsia="zh-CN"/>
        </w:rPr>
        <w:t>:</w:t>
      </w:r>
      <w:r>
        <w:rPr>
          <w:rFonts w:hint="eastAsia"/>
          <w:b/>
          <w:bCs/>
          <w:i/>
          <w:iCs/>
          <w:lang w:val="en-US" w:eastAsia="zh-CN"/>
        </w:rPr>
        <w:t xml:space="preserve"> </w:t>
      </w:r>
      <w:r>
        <w:rPr>
          <w:rFonts w:hint="eastAsia"/>
          <w:b w:val="0"/>
          <w:bCs w:val="0"/>
          <w:i/>
          <w:iCs/>
          <w:lang w:val="en-US" w:eastAsia="zh-CN"/>
        </w:rPr>
        <w:t>When a SFI is configured, w</w:t>
      </w:r>
      <w:r>
        <w:rPr>
          <w:rFonts w:hint="eastAsia" w:ascii="Times New Roman" w:hAnsi="Times New Roman" w:cs="Times New Roman"/>
          <w:b w:val="0"/>
          <w:bCs w:val="0"/>
          <w:i/>
          <w:iCs/>
          <w:lang w:val="en-US" w:eastAsia="zh-CN"/>
        </w:rPr>
        <w:t>hether or not a slot is determined as available for UL transmissions depends on dynamic SFI</w:t>
      </w:r>
      <w:r>
        <w:rPr>
          <w:rFonts w:hint="eastAsia"/>
          <w:i/>
          <w:iCs/>
          <w:lang w:val="en-US" w:eastAsia="zh-CN"/>
        </w:rPr>
        <w:t>:</w:t>
      </w:r>
    </w:p>
    <w:p>
      <w:pPr>
        <w:numPr>
          <w:ilvl w:val="0"/>
          <w:numId w:val="14"/>
        </w:numPr>
        <w:tabs>
          <w:tab w:val="left" w:pos="400"/>
          <w:tab w:val="clear" w:pos="420"/>
        </w:tabs>
        <w:ind w:left="600" w:leftChars="200" w:hanging="200" w:hangingChars="100"/>
        <w:rPr>
          <w:rFonts w:hint="default" w:ascii="Times New Roman" w:hAnsi="Times New Roman" w:eastAsia="宋体" w:cs="Times New Roman"/>
          <w:i/>
          <w:iCs/>
          <w:highlight w:val="none"/>
          <w:lang w:val="en-US" w:eastAsia="zh-CN"/>
        </w:rPr>
      </w:pPr>
      <w:r>
        <w:rPr>
          <w:rFonts w:hint="eastAsia" w:ascii="Times New Roman" w:hAnsi="Times New Roman" w:eastAsia="宋体" w:cs="Times New Roman"/>
          <w:i/>
          <w:iCs/>
          <w:highlight w:val="none"/>
          <w:lang w:val="en-US" w:eastAsia="zh-CN"/>
        </w:rPr>
        <w:t xml:space="preserve">For a DG PUSCH repetition, if it is dropped due to overlapping with semi-static </w:t>
      </w:r>
      <w:r>
        <w:rPr>
          <w:rFonts w:hint="eastAsia" w:cs="Times New Roman"/>
          <w:i/>
          <w:iCs/>
          <w:highlight w:val="none"/>
          <w:lang w:val="en-US" w:eastAsia="zh-CN"/>
        </w:rPr>
        <w:t xml:space="preserve">DL </w:t>
      </w:r>
      <w:r>
        <w:rPr>
          <w:rFonts w:hint="eastAsia" w:ascii="Times New Roman" w:hAnsi="Times New Roman" w:eastAsia="宋体" w:cs="Times New Roman"/>
          <w:i/>
          <w:iCs/>
          <w:highlight w:val="none"/>
          <w:lang w:val="en-US" w:eastAsia="zh-CN"/>
        </w:rPr>
        <w:t>symbols</w:t>
      </w:r>
      <w:r>
        <w:rPr>
          <w:rFonts w:hint="eastAsia" w:cs="Times New Roman"/>
          <w:i/>
          <w:iCs/>
          <w:highlight w:val="none"/>
          <w:lang w:val="en-US" w:eastAsia="zh-CN"/>
        </w:rPr>
        <w:t>,</w:t>
      </w:r>
      <w:r>
        <w:rPr>
          <w:rFonts w:hint="eastAsia" w:ascii="Times New Roman" w:hAnsi="Times New Roman" w:eastAsia="宋体" w:cs="Times New Roman"/>
          <w:i/>
          <w:iCs/>
          <w:highlight w:val="none"/>
          <w:lang w:val="en-US" w:eastAsia="zh-CN"/>
        </w:rPr>
        <w:t xml:space="preserve"> it will </w:t>
      </w:r>
      <w:r>
        <w:rPr>
          <w:rFonts w:hint="eastAsia" w:cs="Times New Roman"/>
          <w:i/>
          <w:iCs/>
          <w:highlight w:val="none"/>
          <w:lang w:val="en-US" w:eastAsia="zh-CN"/>
        </w:rPr>
        <w:t xml:space="preserve">not </w:t>
      </w:r>
      <w:r>
        <w:rPr>
          <w:rFonts w:hint="eastAsia" w:ascii="Times New Roman" w:hAnsi="Times New Roman" w:eastAsia="宋体" w:cs="Times New Roman"/>
          <w:i/>
          <w:iCs/>
          <w:highlight w:val="none"/>
          <w:lang w:val="en-US" w:eastAsia="zh-CN"/>
        </w:rPr>
        <w:t>be counted as one repetition in the total number of repetitions for DG PUSCH repetition.</w:t>
      </w:r>
    </w:p>
    <w:p>
      <w:pPr>
        <w:numPr>
          <w:ilvl w:val="0"/>
          <w:numId w:val="14"/>
        </w:numPr>
        <w:tabs>
          <w:tab w:val="left" w:pos="400"/>
          <w:tab w:val="clear" w:pos="420"/>
        </w:tabs>
        <w:ind w:left="600" w:leftChars="200" w:hanging="200" w:hangingChars="100"/>
        <w:rPr>
          <w:rFonts w:hint="default" w:ascii="Times New Roman" w:hAnsi="Times New Roman" w:eastAsia="宋体" w:cs="Times New Roman"/>
          <w:i/>
          <w:iCs/>
          <w:highlight w:val="none"/>
          <w:lang w:val="en-US" w:eastAsia="zh-CN"/>
        </w:rPr>
      </w:pPr>
      <w:r>
        <w:rPr>
          <w:rFonts w:hint="eastAsia" w:ascii="Times New Roman" w:hAnsi="Times New Roman" w:eastAsia="宋体" w:cs="Times New Roman"/>
          <w:i/>
          <w:iCs/>
          <w:highlight w:val="none"/>
          <w:lang w:val="en-US" w:eastAsia="zh-CN"/>
        </w:rPr>
        <w:t>For a CG PUSCH</w:t>
      </w:r>
      <w:r>
        <w:rPr>
          <w:rFonts w:hint="eastAsia" w:cs="Times New Roman"/>
          <w:i/>
          <w:iCs/>
          <w:highlight w:val="none"/>
          <w:lang w:val="en-US" w:eastAsia="zh-CN"/>
        </w:rPr>
        <w:t xml:space="preserve"> </w:t>
      </w:r>
      <w:r>
        <w:rPr>
          <w:rFonts w:hint="eastAsia" w:ascii="Times New Roman" w:hAnsi="Times New Roman" w:eastAsia="宋体" w:cs="Times New Roman"/>
          <w:i/>
          <w:iCs/>
          <w:highlight w:val="none"/>
          <w:lang w:val="en-US" w:eastAsia="zh-CN"/>
        </w:rPr>
        <w:t xml:space="preserve">repetition, if it is dropped due to overlapping with </w:t>
      </w:r>
      <w:r>
        <w:rPr>
          <w:rFonts w:hint="eastAsia" w:cs="Times New Roman"/>
          <w:i/>
          <w:iCs/>
          <w:highlight w:val="none"/>
          <w:lang w:val="en-US" w:eastAsia="zh-CN"/>
        </w:rPr>
        <w:t xml:space="preserve">dynamic DL/flexible symbols or </w:t>
      </w:r>
      <w:r>
        <w:rPr>
          <w:rFonts w:hint="eastAsia" w:ascii="Times New Roman" w:hAnsi="Times New Roman" w:eastAsia="宋体" w:cs="Times New Roman"/>
          <w:i/>
          <w:iCs/>
          <w:highlight w:val="none"/>
          <w:lang w:val="en-US" w:eastAsia="zh-CN"/>
        </w:rPr>
        <w:t>semi-static flexible symbols, it will not be counted as one repetition in the total number of repetitions for CG PUSCH repetition.</w:t>
      </w:r>
    </w:p>
    <w:p>
      <w:pPr>
        <w:pStyle w:val="4"/>
        <w:numPr>
          <w:ilvl w:val="2"/>
          <w:numId w:val="1"/>
        </w:numPr>
        <w:bidi w:val="0"/>
        <w:ind w:left="720" w:leftChars="0" w:hanging="720" w:firstLineChars="0"/>
        <w:rPr>
          <w:rFonts w:hint="default" w:ascii="Times New Roman" w:hAnsi="Times New Roman" w:eastAsia="宋体"/>
          <w:lang w:val="en-US" w:eastAsia="zh-CN"/>
        </w:rPr>
      </w:pPr>
      <w:r>
        <w:rPr>
          <w:rFonts w:hint="eastAsia" w:ascii="Times New Roman" w:hAnsi="Times New Roman" w:eastAsia="宋体"/>
          <w:lang w:val="en-US" w:eastAsia="zh-CN"/>
        </w:rPr>
        <w:t>UL cancellation</w:t>
      </w:r>
    </w:p>
    <w:p>
      <w:pPr>
        <w:keepNext w:val="0"/>
        <w:keepLines w:val="0"/>
        <w:pageBreakBefore w:val="0"/>
        <w:widowControl/>
        <w:numPr>
          <w:ilvl w:val="0"/>
          <w:numId w:val="0"/>
        </w:numPr>
        <w:tabs>
          <w:tab w:val="left" w:pos="200"/>
        </w:tabs>
        <w:kinsoku/>
        <w:wordWrap/>
        <w:overflowPunct w:val="0"/>
        <w:topLinePunct w:val="0"/>
        <w:autoSpaceDE w:val="0"/>
        <w:autoSpaceDN w:val="0"/>
        <w:bidi w:val="0"/>
        <w:adjustRightInd w:val="0"/>
        <w:snapToGrid w:val="0"/>
        <w:spacing w:after="120"/>
        <w:ind w:leftChars="0"/>
        <w:textAlignment w:val="baseline"/>
        <w:rPr>
          <w:rFonts w:hint="default" w:ascii="Times New Roman" w:hAnsi="Times New Roman" w:cs="Times New Roman"/>
          <w:i w:val="0"/>
          <w:iCs w:val="0"/>
          <w:highlight w:val="none"/>
          <w:lang w:val="en-US" w:eastAsia="zh-CN"/>
        </w:rPr>
      </w:pPr>
      <w:r>
        <w:rPr>
          <w:rFonts w:hint="eastAsia" w:ascii="Times New Roman" w:hAnsi="Times New Roman" w:cs="Times New Roman"/>
          <w:i w:val="0"/>
          <w:iCs w:val="0"/>
          <w:highlight w:val="none"/>
          <w:lang w:val="en-US" w:eastAsia="zh-CN"/>
        </w:rPr>
        <w:t xml:space="preserve">In Clause 11.2A of TS 38.213, if a UE detects a DCI format 2_4 for a serving cell to cancel a PUSCH transmission, the UE will cancel the PUSCH. There </w:t>
      </w:r>
      <w:r>
        <w:rPr>
          <w:rFonts w:hint="eastAsia" w:ascii="Times New Roman" w:hAnsi="Times New Roman" w:cs="Times New Roman" w:eastAsiaTheme="minorEastAsia"/>
          <w:szCs w:val="24"/>
          <w:highlight w:val="none"/>
          <w:lang w:val="en-US" w:eastAsia="zh-CN" w:bidi="ar-SA"/>
        </w:rPr>
        <w:t xml:space="preserve">would be no ambiguity on the number of repetitions </w:t>
      </w:r>
      <w:r>
        <w:rPr>
          <w:rFonts w:hint="eastAsia" w:cs="Times New Roman" w:eastAsiaTheme="minorEastAsia"/>
          <w:szCs w:val="24"/>
          <w:highlight w:val="none"/>
          <w:lang w:val="en-US" w:eastAsia="zh-CN" w:bidi="ar-SA"/>
        </w:rPr>
        <w:t xml:space="preserve">between </w:t>
      </w:r>
      <w:r>
        <w:rPr>
          <w:rFonts w:hint="eastAsia" w:ascii="Times New Roman" w:hAnsi="Times New Roman" w:cs="Times New Roman" w:eastAsiaTheme="minorEastAsia"/>
          <w:szCs w:val="24"/>
          <w:highlight w:val="none"/>
          <w:lang w:val="en-US" w:eastAsia="zh-CN" w:bidi="ar-SA"/>
        </w:rPr>
        <w:t>gNB and UE.</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keepNext w:val="0"/>
              <w:keepLines w:val="0"/>
              <w:pageBreakBefore w:val="0"/>
              <w:widowControl/>
              <w:numPr>
                <w:ilvl w:val="0"/>
                <w:numId w:val="0"/>
              </w:numPr>
              <w:tabs>
                <w:tab w:val="left" w:pos="200"/>
              </w:tabs>
              <w:kinsoku/>
              <w:wordWrap/>
              <w:overflowPunct w:val="0"/>
              <w:topLinePunct w:val="0"/>
              <w:autoSpaceDE w:val="0"/>
              <w:autoSpaceDN w:val="0"/>
              <w:bidi w:val="0"/>
              <w:adjustRightInd w:val="0"/>
              <w:snapToGrid w:val="0"/>
              <w:spacing w:before="120" w:after="0" w:line="280" w:lineRule="atLeast"/>
              <w:textAlignment w:val="baseline"/>
              <w:rPr>
                <w:rFonts w:hint="default" w:ascii="Times New Roman" w:hAnsi="Times New Roman" w:eastAsia="宋体" w:cs="Times New Roman"/>
                <w:i w:val="0"/>
                <w:iCs w:val="0"/>
                <w:highlight w:val="none"/>
                <w:vertAlign w:val="baseline"/>
                <w:lang w:val="en-US" w:eastAsia="zh-CN"/>
              </w:rPr>
            </w:pPr>
            <w:r>
              <w:rPr>
                <w:rFonts w:eastAsia="MS Mincho"/>
              </w:rPr>
              <w:t xml:space="preserve">An indication by a DCI format 2_4 for a serving cell is applicable to a PUSCH transmission or an SRS transmission on the serving cell. </w:t>
            </w:r>
            <w:r>
              <w:t>If the PUSCH transmission or the SRS transmission is scheduled by a DCI format, the indication by the DCI format 2_4 is applicable to the PUSCH transmission or SRS transmission only if the last symbol of the PDCCH reception providing the DCI format is earlier than the first symbol of the PDCCH reception providing the DCI format 2_4.</w:t>
            </w:r>
            <w:r>
              <w:rPr>
                <w:rFonts w:hint="eastAsia"/>
                <w:lang w:val="en-US" w:eastAsia="zh-CN"/>
              </w:rPr>
              <w:t xml:space="preserve"> </w:t>
            </w:r>
            <w:r>
              <w:rPr>
                <w:rFonts w:eastAsia="MS Mincho"/>
              </w:rPr>
              <w:t xml:space="preserve">For the serving cell, the UE determines the first symbol of the </w:t>
            </w:r>
            <m:oMath>
              <m:sSub>
                <m:sSubPr>
                  <m:ctrlPr>
                    <w:rPr>
                      <w:rFonts w:ascii="Cambria Math" w:hAnsi="Cambria Math"/>
                      <w:i/>
                    </w:rPr>
                  </m:ctrlPr>
                </m:sSubPr>
                <m:e>
                  <m:r>
                    <w:rPr>
                      <w:rFonts w:ascii="Cambria Math" w:hAnsi="Cambria Math"/>
                    </w:rPr>
                    <m:t>T</m:t>
                  </m:r>
                  <m:ctrlPr>
                    <w:rPr>
                      <w:rFonts w:ascii="Cambria Math" w:hAnsi="Cambria Math"/>
                      <w:i/>
                    </w:rPr>
                  </m:ctrlPr>
                </m:e>
                <m:sub>
                  <m:r>
                    <m:rPr>
                      <m:sty m:val="p"/>
                    </m:rPr>
                    <w:rPr>
                      <w:rFonts w:ascii="Cambria Math" w:hAnsi="Cambria Math"/>
                    </w:rPr>
                    <m:t>CI</m:t>
                  </m:r>
                  <m:ctrlPr>
                    <w:rPr>
                      <w:rFonts w:ascii="Cambria Math" w:hAnsi="Cambria Math"/>
                    </w:rPr>
                  </m:ctrlPr>
                </m:sub>
              </m:sSub>
            </m:oMath>
            <w:r>
              <w:rPr>
                <w:rFonts w:eastAsia="MS Mincho"/>
              </w:rPr>
              <w:t xml:space="preserve"> symbols </w:t>
            </w:r>
            <w:r>
              <w:rPr>
                <w:lang w:val="en-US"/>
              </w:rPr>
              <w:t xml:space="preserve">to be the first symbol that is after </w:t>
            </w:r>
            <m:oMath>
              <m:sSub>
                <m:sSubPr>
                  <m:ctrlPr>
                    <w:rPr>
                      <w:rFonts w:ascii="Cambria Math" w:hAnsi="Cambria Math" w:eastAsiaTheme="minorHAnsi"/>
                      <w:i/>
                    </w:rPr>
                  </m:ctrlPr>
                </m:sSubPr>
                <m:e>
                  <m:r>
                    <w:rPr>
                      <w:rFonts w:ascii="Cambria Math" w:hAnsi="Cambria Math"/>
                    </w:rPr>
                    <m:t>T'</m:t>
                  </m:r>
                  <m:ctrlPr>
                    <w:rPr>
                      <w:rFonts w:ascii="Cambria Math" w:hAnsi="Cambria Math" w:eastAsiaTheme="minorHAnsi"/>
                      <w:i/>
                    </w:rPr>
                  </m:ctrlPr>
                </m:e>
                <m:sub>
                  <m:r>
                    <m:rPr>
                      <m:sty m:val="p"/>
                    </m:rPr>
                    <w:rPr>
                      <w:rFonts w:ascii="Cambria Math" w:hAnsi="Cambria Math"/>
                    </w:rPr>
                    <m:t>proc,2</m:t>
                  </m:r>
                  <m:ctrlPr>
                    <w:rPr>
                      <w:rFonts w:ascii="Cambria Math" w:hAnsi="Cambria Math" w:eastAsiaTheme="minorHAnsi"/>
                    </w:rPr>
                  </m:ctrlPr>
                </m:sub>
              </m:sSub>
            </m:oMath>
            <w:r>
              <w:rPr>
                <w:lang w:val="en-US"/>
              </w:rPr>
              <w:t xml:space="preserve"> </w:t>
            </w:r>
            <w:r>
              <w:t xml:space="preserve">from the end of a PDCCH reception where the UE detects the DCI format 2_4, where </w:t>
            </w:r>
            <m:oMath>
              <m:sSub>
                <m:sSubPr>
                  <m:ctrlPr>
                    <w:rPr>
                      <w:rFonts w:ascii="Cambria Math" w:hAnsi="Cambria Math" w:eastAsiaTheme="minorHAnsi"/>
                      <w:i/>
                    </w:rPr>
                  </m:ctrlPr>
                </m:sSubPr>
                <m:e>
                  <m:r>
                    <w:rPr>
                      <w:rFonts w:ascii="Cambria Math" w:hAnsi="Cambria Math"/>
                    </w:rPr>
                    <m:t>T'</m:t>
                  </m:r>
                  <m:ctrlPr>
                    <w:rPr>
                      <w:rFonts w:ascii="Cambria Math" w:hAnsi="Cambria Math" w:eastAsiaTheme="minorHAnsi"/>
                      <w:i/>
                    </w:rPr>
                  </m:ctrlPr>
                </m:e>
                <m:sub>
                  <m:r>
                    <m:rPr>
                      <m:sty m:val="p"/>
                    </m:rPr>
                    <w:rPr>
                      <w:rFonts w:ascii="Cambria Math" w:hAnsi="Cambria Math"/>
                    </w:rPr>
                    <m:t>proc,2</m:t>
                  </m:r>
                  <m:ctrlPr>
                    <w:rPr>
                      <w:rFonts w:ascii="Cambria Math" w:hAnsi="Cambria Math" w:eastAsiaTheme="minorHAnsi"/>
                    </w:rPr>
                  </m:ctrlPr>
                </m:sub>
              </m:sSub>
            </m:oMath>
            <w:r>
              <w:rPr>
                <w:rFonts w:eastAsiaTheme="minorEastAsia"/>
              </w:rPr>
              <w:t xml:space="preserve"> is obtained from</w:t>
            </w:r>
            <w:r>
              <w:t xml:space="preserve"> </w:t>
            </w:r>
            <m:oMath>
              <m:sSub>
                <m:sSubPr>
                  <m:ctrlPr>
                    <w:rPr>
                      <w:rFonts w:ascii="Cambria Math" w:hAnsi="Cambria Math"/>
                      <w:i/>
                    </w:rPr>
                  </m:ctrlPr>
                </m:sSubPr>
                <m:e>
                  <m:r>
                    <w:rPr>
                      <w:rFonts w:ascii="Cambria Math" w:hAnsi="Cambria Math"/>
                    </w:rPr>
                    <m:t>T</m:t>
                  </m:r>
                  <m:ctrlPr>
                    <w:rPr>
                      <w:rFonts w:ascii="Cambria Math" w:hAnsi="Cambria Math"/>
                      <w:i/>
                    </w:rPr>
                  </m:ctrlPr>
                </m:e>
                <m:sub>
                  <m:r>
                    <m:rPr>
                      <m:sty m:val="p"/>
                    </m:rPr>
                    <w:rPr>
                      <w:rFonts w:ascii="Cambria Math" w:hAnsi="Cambria Math"/>
                    </w:rPr>
                    <m:t>proc,2</m:t>
                  </m:r>
                  <m:ctrlPr>
                    <w:rPr>
                      <w:rFonts w:ascii="Cambria Math" w:hAnsi="Cambria Math"/>
                    </w:rPr>
                  </m:ctrlPr>
                </m:sub>
              </m:sSub>
            </m:oMath>
            <w:r>
              <w:t xml:space="preserve"> for PUSCH processing capability 2 </w:t>
            </w:r>
            <w:r>
              <w:rPr>
                <w:rFonts w:eastAsia="等线"/>
                <w:lang w:val="zh-CN" w:eastAsia="zh-CN"/>
              </w:rPr>
              <w:t>[6, TS 38.214]</w:t>
            </w:r>
            <w:r>
              <w:rPr>
                <w:rFonts w:eastAsia="等线"/>
                <w:lang w:val="zh-CN"/>
              </w:rPr>
              <w:t xml:space="preserve"> </w:t>
            </w:r>
            <w:r>
              <w:rPr>
                <w:rFonts w:eastAsia="等线"/>
                <w:lang w:val="zh-CN" w:eastAsia="zh-CN"/>
              </w:rPr>
              <w:t>assuming</w:t>
            </w:r>
            <w:r>
              <w:rPr>
                <w:rFonts w:eastAsia="等线"/>
                <w:lang w:val="en-US" w:eastAsia="zh-CN"/>
              </w:rPr>
              <w:t xml:space="preserve"> </w:t>
            </w:r>
            <w:r>
              <w:rPr>
                <w:rFonts w:eastAsia="等线"/>
                <w:lang w:val="zh-CN"/>
              </w:rPr>
              <w:t xml:space="preserve"> </w:t>
            </w:r>
            <m:oMath>
              <m:sSub>
                <m:sSubPr>
                  <m:ctrlPr>
                    <w:rPr>
                      <w:rFonts w:ascii="Cambria Math" w:hAnsi="Cambria Math" w:eastAsiaTheme="minorHAnsi"/>
                      <w:i/>
                    </w:rPr>
                  </m:ctrlPr>
                </m:sSubPr>
                <m:e>
                  <m:r>
                    <w:rPr>
                      <w:rFonts w:ascii="Cambria Math" w:hAnsi="Cambria Math"/>
                    </w:rPr>
                    <m:t>d</m:t>
                  </m:r>
                  <m:ctrlPr>
                    <w:rPr>
                      <w:rFonts w:ascii="Cambria Math" w:hAnsi="Cambria Math" w:eastAsiaTheme="minorHAnsi"/>
                      <w:i/>
                    </w:rPr>
                  </m:ctrlPr>
                </m:e>
                <m:sub>
                  <m:r>
                    <m:rPr>
                      <m:sty m:val="p"/>
                    </m:rPr>
                    <w:rPr>
                      <w:rFonts w:ascii="Cambria Math" w:hAnsi="Cambria Math"/>
                    </w:rPr>
                    <m:t>2,1</m:t>
                  </m:r>
                  <m:ctrlPr>
                    <w:rPr>
                      <w:rFonts w:ascii="Cambria Math" w:hAnsi="Cambria Math" w:eastAsiaTheme="minorHAnsi"/>
                    </w:rPr>
                  </m:ctrlPr>
                </m:sub>
              </m:sSub>
              <m:r>
                <w:rPr>
                  <w:rFonts w:ascii="Cambria Math" w:hAnsi="Cambria Math"/>
                </w:rPr>
                <m:t>=</m:t>
              </m:r>
              <m:sSub>
                <m:sSubPr>
                  <m:ctrlPr>
                    <w:rPr>
                      <w:rFonts w:ascii="Cambria Math" w:hAnsi="Cambria Math" w:eastAsiaTheme="minorHAnsi"/>
                      <w:i/>
                    </w:rPr>
                  </m:ctrlPr>
                </m:sSubPr>
                <m:e>
                  <m:r>
                    <w:rPr>
                      <w:rFonts w:ascii="Cambria Math" w:hAnsi="Cambria Math"/>
                    </w:rPr>
                    <m:t>d</m:t>
                  </m:r>
                  <m:ctrlPr>
                    <w:rPr>
                      <w:rFonts w:ascii="Cambria Math" w:hAnsi="Cambria Math" w:eastAsiaTheme="minorHAnsi"/>
                      <w:i/>
                    </w:rPr>
                  </m:ctrlPr>
                </m:e>
                <m:sub>
                  <m:r>
                    <m:rPr>
                      <m:sty m:val="p"/>
                    </m:rPr>
                    <w:rPr>
                      <w:rFonts w:ascii="Cambria Math" w:hAnsi="Cambria Math"/>
                    </w:rPr>
                    <m:t>offset</m:t>
                  </m:r>
                  <m:ctrlPr>
                    <w:rPr>
                      <w:rFonts w:ascii="Cambria Math" w:hAnsi="Cambria Math" w:eastAsiaTheme="minorHAnsi"/>
                    </w:rPr>
                  </m:ctrlPr>
                </m:sub>
              </m:sSub>
              <m:r>
                <w:rPr>
                  <w:rFonts w:ascii="Cambria Math" w:hAnsi="Cambria Math" w:cs="Cambria Math"/>
                </w:rPr>
                <m:t>⋅</m:t>
              </m:r>
              <m:f>
                <m:fPr>
                  <m:type m:val="lin"/>
                  <m:ctrlPr>
                    <w:rPr>
                      <w:rFonts w:ascii="Cambria Math" w:hAnsi="Cambria Math"/>
                      <w:i/>
                    </w:rPr>
                  </m:ctrlPr>
                </m:fPr>
                <m:num>
                  <m:sSup>
                    <m:sSupPr>
                      <m:ctrlPr>
                        <w:rPr>
                          <w:rFonts w:ascii="Cambria Math" w:hAnsi="Cambria Math"/>
                          <w:i/>
                        </w:rPr>
                      </m:ctrlPr>
                    </m:sSupPr>
                    <m:e>
                      <m:r>
                        <w:rPr>
                          <w:rFonts w:ascii="Cambria Math"/>
                        </w:rPr>
                        <m:t>2</m:t>
                      </m:r>
                      <m:ctrlPr>
                        <w:rPr>
                          <w:rFonts w:ascii="Cambria Math" w:hAnsi="Cambria Math"/>
                          <w:i/>
                        </w:rPr>
                      </m:ctrlPr>
                    </m:e>
                    <m:sup>
                      <m:r>
                        <w:rPr>
                          <w:rFonts w:ascii="Cambria Math"/>
                        </w:rPr>
                        <m:t>-</m:t>
                      </m:r>
                      <m:sSub>
                        <m:sSubPr>
                          <m:ctrlPr>
                            <w:rPr>
                              <w:rFonts w:ascii="Cambria Math" w:hAnsi="Cambria Math"/>
                              <w:i/>
                            </w:rPr>
                          </m:ctrlPr>
                        </m:sSubPr>
                        <m:e>
                          <m:r>
                            <w:rPr>
                              <w:rFonts w:ascii="Cambria Math"/>
                            </w:rPr>
                            <m:t>μ</m:t>
                          </m:r>
                          <m:ctrlPr>
                            <w:rPr>
                              <w:rFonts w:ascii="Cambria Math" w:hAnsi="Cambria Math"/>
                              <w:i/>
                            </w:rPr>
                          </m:ctrlPr>
                        </m:e>
                        <m:sub>
                          <m:r>
                            <w:rPr>
                              <w:rFonts w:ascii="Cambria Math"/>
                            </w:rPr>
                            <m:t>UL</m:t>
                          </m:r>
                          <m:ctrlPr>
                            <w:rPr>
                              <w:rFonts w:ascii="Cambria Math" w:hAnsi="Cambria Math"/>
                              <w:i/>
                            </w:rPr>
                          </m:ctrlPr>
                        </m:sub>
                      </m:sSub>
                      <m:ctrlPr>
                        <w:rPr>
                          <w:rFonts w:ascii="Cambria Math" w:hAnsi="Cambria Math"/>
                          <w:i/>
                        </w:rPr>
                      </m:ctrlPr>
                    </m:sup>
                  </m:sSup>
                  <m:ctrlPr>
                    <w:rPr>
                      <w:rFonts w:ascii="Cambria Math" w:hAnsi="Cambria Math"/>
                      <w:i/>
                    </w:rPr>
                  </m:ctrlPr>
                </m:num>
                <m:den>
                  <m:sSup>
                    <m:sSupPr>
                      <m:ctrlPr>
                        <w:rPr>
                          <w:rFonts w:ascii="Cambria Math" w:hAnsi="Cambria Math"/>
                          <w:i/>
                        </w:rPr>
                      </m:ctrlPr>
                    </m:sSupPr>
                    <m:e>
                      <m:r>
                        <w:rPr>
                          <w:rFonts w:ascii="Cambria Math"/>
                        </w:rPr>
                        <m:t>2</m:t>
                      </m:r>
                      <m:ctrlPr>
                        <w:rPr>
                          <w:rFonts w:ascii="Cambria Math" w:hAnsi="Cambria Math"/>
                          <w:i/>
                        </w:rPr>
                      </m:ctrlPr>
                    </m:e>
                    <m:sup>
                      <m:r>
                        <w:rPr>
                          <w:rFonts w:ascii="Cambria Math"/>
                        </w:rPr>
                        <m:t>-μ</m:t>
                      </m:r>
                      <m:ctrlPr>
                        <w:rPr>
                          <w:rFonts w:ascii="Cambria Math" w:hAnsi="Cambria Math"/>
                          <w:i/>
                        </w:rPr>
                      </m:ctrlPr>
                    </m:sup>
                  </m:sSup>
                  <m:ctrlPr>
                    <w:rPr>
                      <w:rFonts w:ascii="Cambria Math" w:hAnsi="Cambria Math"/>
                      <w:i/>
                    </w:rPr>
                  </m:ctrlPr>
                </m:den>
              </m:f>
            </m:oMath>
            <w:r>
              <w:rPr>
                <w:rFonts w:eastAsia="等线"/>
              </w:rPr>
              <w:t xml:space="preserve"> where </w:t>
            </w:r>
            <m:oMath>
              <m:sSub>
                <m:sSubPr>
                  <m:ctrlPr>
                    <w:rPr>
                      <w:rFonts w:ascii="Cambria Math" w:hAnsi="Cambria Math" w:eastAsiaTheme="minorHAnsi"/>
                      <w:i/>
                    </w:rPr>
                  </m:ctrlPr>
                </m:sSubPr>
                <m:e>
                  <m:r>
                    <w:rPr>
                      <w:rFonts w:ascii="Cambria Math" w:hAnsi="Cambria Math"/>
                    </w:rPr>
                    <m:t>d</m:t>
                  </m:r>
                  <m:ctrlPr>
                    <w:rPr>
                      <w:rFonts w:ascii="Cambria Math" w:hAnsi="Cambria Math" w:eastAsiaTheme="minorHAnsi"/>
                      <w:i/>
                    </w:rPr>
                  </m:ctrlPr>
                </m:e>
                <m:sub>
                  <m:r>
                    <m:rPr>
                      <m:sty m:val="p"/>
                    </m:rPr>
                    <w:rPr>
                      <w:rFonts w:ascii="Cambria Math" w:hAnsi="Cambria Math"/>
                    </w:rPr>
                    <m:t>offset</m:t>
                  </m:r>
                  <m:ctrlPr>
                    <w:rPr>
                      <w:rFonts w:ascii="Cambria Math" w:hAnsi="Cambria Math" w:eastAsiaTheme="minorHAnsi"/>
                    </w:rPr>
                  </m:ctrlPr>
                </m:sub>
              </m:sSub>
            </m:oMath>
            <w:r>
              <w:rPr>
                <w:rFonts w:eastAsia="等线"/>
              </w:rPr>
              <w:t xml:space="preserve"> is provided by </w:t>
            </w:r>
            <w:r>
              <w:rPr>
                <w:rFonts w:eastAsia="等线"/>
                <w:i/>
                <w:iCs/>
              </w:rPr>
              <w:t>delta_Offset</w:t>
            </w:r>
            <w:r>
              <w:rPr>
                <w:rFonts w:eastAsia="等线"/>
              </w:rPr>
              <w:t>,</w:t>
            </w:r>
            <w:r>
              <w:rPr>
                <w:rFonts w:eastAsia="等线"/>
                <w:lang w:val="zh-CN" w:eastAsia="zh-CN"/>
              </w:rPr>
              <w:t xml:space="preserve"> </w:t>
            </w:r>
            <m:oMath>
              <m:r>
                <w:rPr>
                  <w:rFonts w:ascii="Cambria Math" w:hAnsi="Cambria Math"/>
                </w:rPr>
                <m:t>μ</m:t>
              </m:r>
            </m:oMath>
            <w:r>
              <w:rPr>
                <w:rFonts w:eastAsia="等线"/>
                <w:lang w:val="zh-CN" w:eastAsia="zh-CN"/>
              </w:rPr>
              <w:t xml:space="preserve"> </w:t>
            </w:r>
            <w:r>
              <w:rPr>
                <w:rFonts w:eastAsia="等线"/>
                <w:lang w:val="en-US" w:eastAsia="zh-CN"/>
              </w:rPr>
              <w:t>being</w:t>
            </w:r>
            <w:r>
              <w:rPr>
                <w:rFonts w:eastAsia="等线"/>
                <w:lang w:val="zh-CN" w:eastAsia="zh-CN"/>
              </w:rPr>
              <w:t xml:space="preserve"> the smallest SCS configuration </w:t>
            </w:r>
            <w:r>
              <w:rPr>
                <w:lang w:val="zh-CN" w:eastAsia="zh-CN"/>
              </w:rPr>
              <w:t>between</w:t>
            </w:r>
            <w:r>
              <w:rPr>
                <w:rFonts w:eastAsia="等线"/>
                <w:lang w:val="zh-CN" w:eastAsia="zh-CN"/>
              </w:rPr>
              <w:t xml:space="preserve"> the SCS configuration of the PDCCH</w:t>
            </w:r>
            <w:r>
              <w:rPr>
                <w:lang w:val="zh-CN" w:eastAsia="zh-CN"/>
              </w:rPr>
              <w:t xml:space="preserve"> and</w:t>
            </w:r>
            <w:r>
              <w:rPr>
                <w:rFonts w:eastAsia="等线"/>
                <w:lang w:val="zh-CN" w:eastAsia="zh-CN"/>
              </w:rPr>
              <w:t xml:space="preserve"> </w:t>
            </w:r>
            <w:r>
              <w:rPr>
                <w:rFonts w:eastAsia="等线"/>
                <w:lang w:val="en-US" w:eastAsia="zh-CN"/>
              </w:rPr>
              <w:t xml:space="preserve">the smallest </w:t>
            </w:r>
            <w:r>
              <w:rPr>
                <w:iCs/>
              </w:rPr>
              <w:t xml:space="preserve">SCS configuration </w:t>
            </w:r>
            <m:oMath>
              <m:sSub>
                <m:sSubPr>
                  <m:ctrlPr>
                    <w:rPr>
                      <w:rFonts w:ascii="Cambria Math" w:hAnsi="Cambria Math"/>
                      <w:i/>
                      <w:iCs/>
                    </w:rPr>
                  </m:ctrlPr>
                </m:sSubPr>
                <m:e>
                  <m:r>
                    <w:rPr>
                      <w:rFonts w:ascii="Cambria Math" w:hAnsi="Cambria Math"/>
                    </w:rPr>
                    <m:t>μ</m:t>
                  </m:r>
                  <m:ctrlPr>
                    <w:rPr>
                      <w:rFonts w:ascii="Cambria Math" w:hAnsi="Cambria Math"/>
                      <w:i/>
                      <w:iCs/>
                    </w:rPr>
                  </m:ctrlPr>
                </m:e>
                <m:sub>
                  <m:r>
                    <m:rPr>
                      <m:sty m:val="p"/>
                    </m:rPr>
                    <w:rPr>
                      <w:rFonts w:ascii="Cambria Math" w:hAnsi="Cambria Math"/>
                    </w:rPr>
                    <m:t>UL</m:t>
                  </m:r>
                  <m:ctrlPr>
                    <w:rPr>
                      <w:rFonts w:ascii="Cambria Math" w:hAnsi="Cambria Math"/>
                      <w:i/>
                      <w:iCs/>
                    </w:rPr>
                  </m:ctrlPr>
                </m:sub>
              </m:sSub>
            </m:oMath>
            <w:r>
              <w:rPr>
                <w:iCs/>
              </w:rPr>
              <w:t xml:space="preserve"> provided in </w:t>
            </w:r>
            <w:r>
              <w:rPr>
                <w:i/>
              </w:rPr>
              <w:t>scs-SpecificCarrierList</w:t>
            </w:r>
            <w:r>
              <w:rPr>
                <w:iCs/>
              </w:rPr>
              <w:t xml:space="preserve"> of </w:t>
            </w:r>
            <w:r>
              <w:rPr>
                <w:i/>
              </w:rPr>
              <w:t>FrequencyInfoUL</w:t>
            </w:r>
            <w:r>
              <w:rPr>
                <w:iCs/>
              </w:rPr>
              <w:t xml:space="preserve"> or </w:t>
            </w:r>
            <w:r>
              <w:rPr>
                <w:i/>
              </w:rPr>
              <w:t>FrequencyInfoUL-SIB</w:t>
            </w:r>
            <w:r>
              <w:rPr>
                <w:rFonts w:eastAsia="等线"/>
                <w:lang w:val="en-US" w:eastAsia="zh-CN"/>
              </w:rPr>
              <w:t xml:space="preserve">. The UE </w:t>
            </w:r>
            <w:r>
              <w:t xml:space="preserve">does not expect to cancel the PUSCH transmission or the SRS transmission before a corresponding symbol that is </w:t>
            </w:r>
            <m:oMath>
              <m:sSub>
                <m:sSubPr>
                  <m:ctrlPr>
                    <w:rPr>
                      <w:rFonts w:ascii="Cambria Math" w:hAnsi="Cambria Math"/>
                      <w:i/>
                    </w:rPr>
                  </m:ctrlPr>
                </m:sSubPr>
                <m:e>
                  <m:r>
                    <w:rPr>
                      <w:rFonts w:ascii="Cambria Math" w:hAnsi="Cambria Math"/>
                    </w:rPr>
                    <m:t>T</m:t>
                  </m:r>
                  <m:ctrlPr>
                    <w:rPr>
                      <w:rFonts w:ascii="Cambria Math" w:hAnsi="Cambria Math"/>
                      <w:i/>
                    </w:rPr>
                  </m:ctrlPr>
                </m:e>
                <m:sub>
                  <m:r>
                    <m:rPr>
                      <m:sty m:val="p"/>
                    </m:rPr>
                    <w:rPr>
                      <w:rFonts w:ascii="Cambria Math" w:hAnsi="Cambria Math"/>
                    </w:rPr>
                    <m:t>proc,2</m:t>
                  </m:r>
                  <m:ctrlPr>
                    <w:rPr>
                      <w:rFonts w:ascii="Cambria Math" w:hAnsi="Cambria Math"/>
                    </w:rPr>
                  </m:ctrlPr>
                </m:sub>
              </m:sSub>
            </m:oMath>
            <w:r>
              <w:rPr>
                <w:rFonts w:eastAsiaTheme="minorEastAsia"/>
                <w:lang w:eastAsia="zh-CN"/>
              </w:rPr>
              <w:t xml:space="preserve"> assuming that </w:t>
            </w:r>
            <m:oMath>
              <m:sSub>
                <m:sSubPr>
                  <m:ctrlPr>
                    <w:rPr>
                      <w:rFonts w:ascii="Cambria Math" w:hAnsi="Cambria Math" w:eastAsiaTheme="minorHAnsi"/>
                      <w:i/>
                    </w:rPr>
                  </m:ctrlPr>
                </m:sSubPr>
                <m:e>
                  <m:r>
                    <w:rPr>
                      <w:rFonts w:ascii="Cambria Math" w:hAnsi="Cambria Math"/>
                    </w:rPr>
                    <m:t>d</m:t>
                  </m:r>
                  <m:ctrlPr>
                    <w:rPr>
                      <w:rFonts w:ascii="Cambria Math" w:hAnsi="Cambria Math" w:eastAsiaTheme="minorHAnsi"/>
                      <w:i/>
                    </w:rPr>
                  </m:ctrlPr>
                </m:e>
                <m:sub>
                  <m:r>
                    <m:rPr>
                      <m:sty m:val="p"/>
                    </m:rPr>
                    <w:rPr>
                      <w:rFonts w:ascii="Cambria Math" w:hAnsi="Cambria Math"/>
                    </w:rPr>
                    <m:t>2,1</m:t>
                  </m:r>
                  <m:ctrlPr>
                    <w:rPr>
                      <w:rFonts w:ascii="Cambria Math" w:hAnsi="Cambria Math" w:eastAsiaTheme="minorHAnsi"/>
                    </w:rPr>
                  </m:ctrlPr>
                </m:sub>
              </m:sSub>
              <m:r>
                <w:rPr>
                  <w:rFonts w:ascii="Cambria Math" w:hAnsi="Cambria Math"/>
                </w:rPr>
                <m:t>=</m:t>
              </m:r>
              <m:r>
                <w:rPr>
                  <w:rFonts w:ascii="Cambria Math" w:hAnsi="Cambria Math" w:eastAsiaTheme="minorHAnsi"/>
                </w:rPr>
                <m:t>0</m:t>
              </m:r>
            </m:oMath>
            <w:r>
              <w:rPr>
                <w:rFonts w:eastAsiaTheme="minorEastAsia"/>
              </w:rPr>
              <w:t xml:space="preserve"> </w:t>
            </w:r>
            <w:r>
              <w:t>after a last symbol of a CORESET where the UE detects the DCI format 2_4.</w:t>
            </w:r>
          </w:p>
        </w:tc>
      </w:tr>
    </w:tbl>
    <w:p>
      <w:pPr>
        <w:keepNext w:val="0"/>
        <w:keepLines w:val="0"/>
        <w:pageBreakBefore w:val="0"/>
        <w:widowControl/>
        <w:kinsoku/>
        <w:wordWrap/>
        <w:overflowPunct w:val="0"/>
        <w:topLinePunct w:val="0"/>
        <w:autoSpaceDE w:val="0"/>
        <w:autoSpaceDN w:val="0"/>
        <w:bidi w:val="0"/>
        <w:adjustRightInd w:val="0"/>
        <w:snapToGrid w:val="0"/>
        <w:spacing w:before="120"/>
        <w:textAlignment w:val="baseline"/>
        <w:rPr>
          <w:rFonts w:hint="eastAsia" w:ascii="Times New Roman" w:hAnsi="Times New Roman" w:cs="Times New Roman"/>
          <w:b w:val="0"/>
          <w:bCs w:val="0"/>
          <w:i/>
          <w:iCs/>
          <w:lang w:val="en-US" w:eastAsia="zh-CN"/>
        </w:rPr>
      </w:pPr>
      <w:r>
        <w:rPr>
          <w:rFonts w:hint="eastAsia"/>
          <w:b/>
          <w:bCs/>
          <w:i/>
          <w:iCs/>
          <w:lang w:eastAsia="zh-CN"/>
        </w:rPr>
        <w:t xml:space="preserve">Proposal </w:t>
      </w:r>
      <w:r>
        <w:rPr>
          <w:rFonts w:hint="eastAsia"/>
          <w:b/>
          <w:bCs/>
          <w:i/>
          <w:iCs/>
          <w:lang w:val="en-US" w:eastAsia="zh-CN"/>
        </w:rPr>
        <w:t>8</w:t>
      </w:r>
      <w:r>
        <w:rPr>
          <w:rFonts w:hint="eastAsia"/>
          <w:b/>
          <w:bCs/>
          <w:i/>
          <w:iCs/>
          <w:lang w:eastAsia="zh-CN"/>
        </w:rPr>
        <w:t>:</w:t>
      </w:r>
      <w:r>
        <w:rPr>
          <w:rFonts w:hint="eastAsia"/>
          <w:b/>
          <w:bCs/>
          <w:i/>
          <w:iCs/>
          <w:lang w:val="en-US" w:eastAsia="zh-CN"/>
        </w:rPr>
        <w:t xml:space="preserve"> </w:t>
      </w:r>
      <w:r>
        <w:rPr>
          <w:rFonts w:hint="eastAsia" w:ascii="Times New Roman" w:hAnsi="Times New Roman" w:cs="Times New Roman"/>
          <w:b w:val="0"/>
          <w:bCs w:val="0"/>
          <w:i/>
          <w:iCs/>
          <w:lang w:val="en-US" w:eastAsia="zh-CN"/>
        </w:rPr>
        <w:t>Whether or not a slot is determined as available for UL transmissions depends on UL cancellation.</w:t>
      </w:r>
    </w:p>
    <w:p>
      <w:pPr>
        <w:numPr>
          <w:ilvl w:val="0"/>
          <w:numId w:val="14"/>
        </w:numPr>
        <w:tabs>
          <w:tab w:val="left" w:pos="400"/>
          <w:tab w:val="clear" w:pos="420"/>
        </w:tabs>
        <w:ind w:left="600" w:leftChars="200" w:hanging="200" w:hangingChars="100"/>
        <w:rPr>
          <w:rFonts w:hint="eastAsia" w:ascii="Times New Roman" w:hAnsi="Times New Roman" w:eastAsia="宋体" w:cs="Times New Roman"/>
          <w:i/>
          <w:iCs/>
          <w:highlight w:val="none"/>
          <w:lang w:val="en-US" w:eastAsia="zh-CN"/>
        </w:rPr>
      </w:pPr>
      <w:r>
        <w:rPr>
          <w:rFonts w:hint="eastAsia" w:ascii="Times New Roman" w:hAnsi="Times New Roman" w:eastAsia="宋体" w:cs="Times New Roman"/>
          <w:i/>
          <w:iCs/>
          <w:highlight w:val="none"/>
          <w:lang w:val="en-US" w:eastAsia="zh-CN"/>
        </w:rPr>
        <w:t xml:space="preserve">If a PUSCH repetition is dropped due to </w:t>
      </w:r>
      <w:r>
        <w:rPr>
          <w:rFonts w:hint="eastAsia" w:ascii="Times New Roman" w:hAnsi="Times New Roman" w:cs="Times New Roman"/>
          <w:i/>
          <w:iCs/>
          <w:highlight w:val="none"/>
          <w:lang w:val="en-US" w:eastAsia="zh-CN"/>
        </w:rPr>
        <w:t xml:space="preserve">receiving </w:t>
      </w:r>
      <w:r>
        <w:rPr>
          <w:rFonts w:hint="eastAsia" w:ascii="Times New Roman" w:hAnsi="Times New Roman" w:eastAsia="宋体" w:cs="Times New Roman"/>
          <w:i/>
          <w:iCs/>
          <w:highlight w:val="none"/>
          <w:lang w:val="en-US" w:eastAsia="zh-CN"/>
        </w:rPr>
        <w:t>UL cancellation, it will not</w:t>
      </w:r>
      <w:r>
        <w:rPr>
          <w:rFonts w:hint="eastAsia" w:cs="Times New Roman"/>
          <w:i/>
          <w:iCs/>
          <w:highlight w:val="none"/>
          <w:lang w:val="en-US" w:eastAsia="zh-CN"/>
        </w:rPr>
        <w:t xml:space="preserve"> </w:t>
      </w:r>
      <w:r>
        <w:rPr>
          <w:rFonts w:hint="eastAsia" w:ascii="Times New Roman" w:hAnsi="Times New Roman" w:eastAsia="宋体" w:cs="Times New Roman"/>
          <w:i/>
          <w:iCs/>
          <w:highlight w:val="none"/>
          <w:lang w:val="en-US" w:eastAsia="zh-CN"/>
        </w:rPr>
        <w:t xml:space="preserve">be counted as one repetition in the </w:t>
      </w:r>
      <w:r>
        <w:rPr>
          <w:rFonts w:hint="eastAsia" w:ascii="Times New Roman" w:hAnsi="Times New Roman" w:cs="Times New Roman"/>
          <w:i/>
          <w:iCs/>
          <w:highlight w:val="none"/>
          <w:lang w:val="en-US" w:eastAsia="zh-CN"/>
        </w:rPr>
        <w:t xml:space="preserve"> </w:t>
      </w:r>
      <w:r>
        <w:rPr>
          <w:rFonts w:hint="eastAsia" w:ascii="Times New Roman" w:hAnsi="Times New Roman" w:eastAsia="宋体" w:cs="Times New Roman"/>
          <w:i/>
          <w:iCs/>
          <w:highlight w:val="none"/>
          <w:lang w:val="en-US" w:eastAsia="zh-CN"/>
        </w:rPr>
        <w:t xml:space="preserve">total number of repetitions for PUSCH repetition. </w:t>
      </w:r>
    </w:p>
    <w:p>
      <w:pPr>
        <w:pStyle w:val="3"/>
        <w:bidi w:val="0"/>
        <w:rPr>
          <w:rFonts w:hint="default"/>
          <w:lang w:val="en-US" w:eastAsia="zh-CN"/>
        </w:rPr>
      </w:pPr>
      <w:r>
        <w:rPr>
          <w:rFonts w:hint="eastAsia"/>
          <w:lang w:val="en-US" w:eastAsia="zh-CN"/>
        </w:rPr>
        <w:t xml:space="preserve">Details of the determination of available slots </w:t>
      </w:r>
    </w:p>
    <w:p>
      <w:pPr>
        <w:pStyle w:val="87"/>
        <w:ind w:left="0" w:leftChars="0" w:firstLine="0" w:firstLineChars="0"/>
        <w:rPr>
          <w:rFonts w:hint="eastAsia"/>
          <w:lang w:val="en-US" w:eastAsia="zh-CN"/>
        </w:rPr>
      </w:pPr>
      <w:r>
        <w:rPr>
          <w:rFonts w:hint="eastAsia"/>
          <w:lang w:val="en-US" w:eastAsia="zh-CN"/>
        </w:rPr>
        <w:t>Based on the conclusion in RAN1 #104-e, whether or not the determination of all the available slots should be done prior to the first actual transmission of the repetition should be further analyzed. There are two alternative should be considered.</w:t>
      </w:r>
    </w:p>
    <w:p>
      <w:pPr>
        <w:pStyle w:val="114"/>
        <w:keepNext w:val="0"/>
        <w:keepLines w:val="0"/>
        <w:pageBreakBefore w:val="0"/>
        <w:widowControl/>
        <w:numPr>
          <w:ilvl w:val="0"/>
          <w:numId w:val="11"/>
        </w:numPr>
        <w:kinsoku/>
        <w:wordWrap/>
        <w:overflowPunct/>
        <w:topLinePunct w:val="0"/>
        <w:autoSpaceDE/>
        <w:autoSpaceDN/>
        <w:bidi w:val="0"/>
        <w:adjustRightInd/>
        <w:snapToGrid w:val="0"/>
        <w:spacing w:after="120" w:afterAutospacing="0"/>
        <w:ind w:left="200" w:leftChars="0" w:hanging="200" w:firstLineChars="0"/>
        <w:contextualSpacing/>
        <w:jc w:val="both"/>
        <w:textAlignment w:val="auto"/>
        <w:rPr>
          <w:rFonts w:ascii="Times New Roman" w:hAnsi="Times New Roman"/>
          <w:szCs w:val="20"/>
          <w:lang w:val="en-US" w:eastAsia="ko-KR"/>
        </w:rPr>
      </w:pPr>
      <w:r>
        <w:rPr>
          <w:rFonts w:ascii="Times New Roman" w:hAnsi="Times New Roman"/>
          <w:szCs w:val="20"/>
          <w:lang w:eastAsia="ja-JP"/>
        </w:rPr>
        <w:t xml:space="preserve">Alt-a: </w:t>
      </w:r>
      <w:r>
        <w:rPr>
          <w:rFonts w:ascii="Times New Roman" w:hAnsi="Times New Roman"/>
          <w:szCs w:val="20"/>
          <w:lang w:eastAsia="ko-KR"/>
        </w:rPr>
        <w:t>The determination of all the available slots has to be done prior to the first actual transmission of the repetitions.</w:t>
      </w:r>
    </w:p>
    <w:p>
      <w:pPr>
        <w:pStyle w:val="114"/>
        <w:keepNext w:val="0"/>
        <w:keepLines w:val="0"/>
        <w:pageBreakBefore w:val="0"/>
        <w:widowControl/>
        <w:numPr>
          <w:ilvl w:val="0"/>
          <w:numId w:val="11"/>
        </w:numPr>
        <w:kinsoku/>
        <w:wordWrap/>
        <w:overflowPunct/>
        <w:topLinePunct w:val="0"/>
        <w:autoSpaceDE/>
        <w:autoSpaceDN/>
        <w:bidi w:val="0"/>
        <w:adjustRightInd/>
        <w:snapToGrid w:val="0"/>
        <w:spacing w:after="120" w:afterAutospacing="0"/>
        <w:ind w:left="200" w:leftChars="0" w:hanging="200" w:firstLineChars="0"/>
        <w:contextualSpacing/>
        <w:jc w:val="both"/>
        <w:textAlignment w:val="auto"/>
        <w:rPr>
          <w:rFonts w:hint="default" w:ascii="Times New Roman" w:hAnsi="Times New Roman"/>
          <w:szCs w:val="20"/>
          <w:lang w:val="en-US" w:eastAsia="zh-CN"/>
        </w:rPr>
      </w:pPr>
      <w:r>
        <w:rPr>
          <w:rFonts w:ascii="Times New Roman" w:hAnsi="Times New Roman"/>
          <w:szCs w:val="20"/>
          <w:lang w:eastAsia="ja-JP"/>
        </w:rPr>
        <w:t xml:space="preserve">Alt-b: </w:t>
      </w:r>
      <w:r>
        <w:rPr>
          <w:rFonts w:ascii="Times New Roman" w:hAnsi="Times New Roman"/>
          <w:szCs w:val="20"/>
          <w:lang w:eastAsia="ko-KR"/>
        </w:rPr>
        <w:t>The determination of all the available slots does not have to be done prior to the first actual transmission of the repetitions.</w:t>
      </w:r>
      <w:r>
        <w:rPr>
          <w:rFonts w:ascii="Times New Roman" w:hAnsi="Times New Roman"/>
          <w:szCs w:val="20"/>
          <w:lang w:eastAsia="ja-JP"/>
        </w:rPr>
        <w:t xml:space="preserve"> The </w:t>
      </w:r>
      <w:r>
        <w:rPr>
          <w:rFonts w:ascii="Times New Roman" w:hAnsi="Times New Roman"/>
          <w:szCs w:val="20"/>
          <w:lang w:eastAsia="ko-KR"/>
        </w:rPr>
        <w:t>timeline requirement is per repetition basis.</w:t>
      </w:r>
    </w:p>
    <w:p>
      <w:pPr>
        <w:pStyle w:val="87"/>
        <w:ind w:left="0" w:leftChars="0" w:firstLine="0" w:firstLineChars="0"/>
        <w:rPr>
          <w:rFonts w:hint="default"/>
          <w:lang w:val="en-US" w:eastAsia="zh-CN"/>
        </w:rPr>
      </w:pPr>
      <w:r>
        <w:rPr>
          <w:rFonts w:hint="eastAsia"/>
          <w:lang w:val="en-US" w:eastAsia="zh-CN"/>
        </w:rPr>
        <w:t xml:space="preserve">As analyzed in section 2.2.1, </w:t>
      </w:r>
      <w:r>
        <w:rPr>
          <w:rFonts w:hint="eastAsia" w:eastAsiaTheme="minorEastAsia"/>
          <w:szCs w:val="24"/>
          <w:highlight w:val="none"/>
          <w:lang w:val="en-US" w:eastAsia="zh-CN"/>
        </w:rPr>
        <w:t>whether or not a slot is determined as available for UL transmissions depends on semi-static slot configuration, RRC configuration, dynamic SFI, PUSCH priority for URLLC and UL cancellation. T</w:t>
      </w:r>
      <w:r>
        <w:rPr>
          <w:rFonts w:hint="eastAsia"/>
          <w:lang w:val="en-US" w:eastAsia="zh-CN"/>
        </w:rPr>
        <w:t xml:space="preserve">here is no ambiguity between gNB and UE on the understanding of which slot is an available slot. So, it seems unnecessary to limit all the available slots to be prior to the first actual transmission. Similar as UCI multiplexing on PUSCH repetition, the multiplexing timeline is per repetition basis. In our view, Alt-b is more preferred.    </w:t>
      </w:r>
    </w:p>
    <w:p>
      <w:pPr>
        <w:pStyle w:val="87"/>
        <w:ind w:left="0" w:leftChars="0" w:firstLine="0" w:firstLineChars="0"/>
        <w:rPr>
          <w:rFonts w:hint="eastAsia"/>
          <w:b w:val="0"/>
          <w:bCs w:val="0"/>
          <w:i/>
          <w:iCs/>
          <w:lang w:val="en-US" w:eastAsia="zh-CN"/>
        </w:rPr>
      </w:pPr>
      <w:r>
        <w:rPr>
          <w:rFonts w:hint="eastAsia"/>
          <w:b/>
          <w:bCs/>
          <w:i/>
          <w:iCs/>
          <w:lang w:eastAsia="zh-CN"/>
        </w:rPr>
        <w:t xml:space="preserve">Proposal </w:t>
      </w:r>
      <w:r>
        <w:rPr>
          <w:rFonts w:hint="eastAsia"/>
          <w:b/>
          <w:bCs/>
          <w:i/>
          <w:iCs/>
          <w:lang w:val="en-US" w:eastAsia="zh-CN"/>
        </w:rPr>
        <w:t>9</w:t>
      </w:r>
      <w:r>
        <w:rPr>
          <w:rFonts w:hint="eastAsia"/>
          <w:b/>
          <w:bCs/>
          <w:i/>
          <w:iCs/>
          <w:lang w:eastAsia="zh-CN"/>
        </w:rPr>
        <w:t>:</w:t>
      </w:r>
      <w:r>
        <w:rPr>
          <w:rFonts w:hint="eastAsia"/>
          <w:b/>
          <w:bCs/>
          <w:i/>
          <w:iCs/>
          <w:lang w:val="en-US" w:eastAsia="zh-CN"/>
        </w:rPr>
        <w:t xml:space="preserve"> </w:t>
      </w:r>
      <w:r>
        <w:rPr>
          <w:rFonts w:hint="eastAsia"/>
          <w:b w:val="0"/>
          <w:bCs w:val="0"/>
          <w:i/>
          <w:iCs/>
          <w:lang w:val="en-US" w:eastAsia="zh-CN"/>
        </w:rPr>
        <w:t>Whether or not the determination of all the available slots should be done prior to the first actual transmission of the repetition, Alt-b is supported.</w:t>
      </w:r>
    </w:p>
    <w:p>
      <w:pPr>
        <w:numPr>
          <w:ilvl w:val="0"/>
          <w:numId w:val="14"/>
        </w:numPr>
        <w:tabs>
          <w:tab w:val="left" w:pos="400"/>
          <w:tab w:val="clear" w:pos="420"/>
        </w:tabs>
        <w:ind w:left="600" w:leftChars="200" w:hanging="200" w:hangingChars="100"/>
        <w:rPr>
          <w:rFonts w:hint="default" w:ascii="Times New Roman" w:hAnsi="Times New Roman" w:eastAsia="宋体" w:cs="Times New Roman"/>
          <w:i/>
          <w:iCs/>
          <w:highlight w:val="none"/>
          <w:lang w:val="en-US" w:eastAsia="zh-CN"/>
        </w:rPr>
      </w:pPr>
      <w:r>
        <w:rPr>
          <w:rFonts w:hint="eastAsia" w:ascii="Times New Roman" w:hAnsi="Times New Roman" w:eastAsia="宋体" w:cs="Times New Roman"/>
          <w:i/>
          <w:iCs/>
          <w:highlight w:val="none"/>
          <w:lang w:val="en-US" w:eastAsia="zh-CN"/>
        </w:rPr>
        <w:t xml:space="preserve">Alt-b: </w:t>
      </w:r>
      <w:r>
        <w:rPr>
          <w:rFonts w:hint="eastAsia" w:ascii="Times New Roman" w:hAnsi="Times New Roman" w:eastAsia="宋体" w:cs="Times New Roman"/>
          <w:i/>
          <w:iCs/>
          <w:highlight w:val="none"/>
          <w:lang w:val="en-US" w:eastAsia="ko-KR"/>
        </w:rPr>
        <w:t>The determination of all the available slots does not have to be done prior to the first actual transmission of the repetitions.</w:t>
      </w:r>
      <w:r>
        <w:rPr>
          <w:rFonts w:hint="eastAsia" w:ascii="Times New Roman" w:hAnsi="Times New Roman" w:eastAsia="宋体" w:cs="Times New Roman"/>
          <w:i/>
          <w:iCs/>
          <w:highlight w:val="none"/>
          <w:lang w:val="en-US" w:eastAsia="ja-JP"/>
        </w:rPr>
        <w:t xml:space="preserve"> The </w:t>
      </w:r>
      <w:r>
        <w:rPr>
          <w:rFonts w:hint="eastAsia" w:ascii="Times New Roman" w:hAnsi="Times New Roman" w:eastAsia="宋体" w:cs="Times New Roman"/>
          <w:i/>
          <w:iCs/>
          <w:highlight w:val="none"/>
          <w:lang w:val="en-US" w:eastAsia="ko-KR"/>
        </w:rPr>
        <w:t>timeline requirement is per repetition basis</w:t>
      </w:r>
      <w:r>
        <w:rPr>
          <w:rFonts w:hint="eastAsia" w:ascii="Times New Roman" w:hAnsi="Times New Roman" w:eastAsia="宋体" w:cs="Times New Roman"/>
          <w:i/>
          <w:iCs/>
          <w:highlight w:val="none"/>
          <w:lang w:val="en-US" w:eastAsia="zh-CN"/>
        </w:rPr>
        <w:t>.</w:t>
      </w:r>
    </w:p>
    <w:p>
      <w:pPr>
        <w:pStyle w:val="2"/>
        <w:tabs>
          <w:tab w:val="left" w:pos="432"/>
        </w:tabs>
        <w:spacing w:beforeLines="0" w:after="180" w:afterLines="50"/>
      </w:pPr>
      <w:r>
        <w:rPr>
          <w:rFonts w:hint="eastAsia"/>
        </w:rPr>
        <w:t>Conclusion</w:t>
      </w:r>
    </w:p>
    <w:p>
      <w:pPr>
        <w:rPr>
          <w:rFonts w:hint="eastAsia" w:eastAsia="宋体"/>
          <w:lang w:val="en-US" w:eastAsia="zh-CN"/>
        </w:rPr>
      </w:pPr>
      <w:r>
        <w:rPr>
          <w:rFonts w:hint="eastAsia" w:eastAsia="宋体"/>
          <w:lang w:val="en-US" w:eastAsia="zh-CN"/>
        </w:rPr>
        <w:t>According to the analysis given above, we have the following observations and proposals:</w:t>
      </w:r>
    </w:p>
    <w:p>
      <w:pPr>
        <w:spacing w:after="120"/>
        <w:rPr>
          <w:rFonts w:hint="eastAsia"/>
          <w:b w:val="0"/>
          <w:bCs w:val="0"/>
          <w:i/>
          <w:iCs/>
          <w:lang w:val="en-US" w:eastAsia="zh-CN"/>
        </w:rPr>
      </w:pPr>
      <w:r>
        <w:rPr>
          <w:rFonts w:hint="eastAsia"/>
          <w:b/>
          <w:bCs/>
          <w:i/>
          <w:iCs/>
          <w:lang w:eastAsia="zh-CN"/>
        </w:rPr>
        <w:t xml:space="preserve">Proposal 1: </w:t>
      </w:r>
      <w:r>
        <w:rPr>
          <w:rFonts w:hint="eastAsia"/>
          <w:b w:val="0"/>
          <w:bCs w:val="0"/>
          <w:i/>
          <w:iCs/>
          <w:lang w:val="en-US" w:eastAsia="zh-CN"/>
        </w:rPr>
        <w:t>For PUSCH repetition type A, t</w:t>
      </w:r>
      <w:r>
        <w:rPr>
          <w:rFonts w:hint="default"/>
          <w:b w:val="0"/>
          <w:bCs w:val="0"/>
          <w:i/>
          <w:iCs/>
          <w:lang w:val="en-US" w:eastAsia="zh-CN"/>
        </w:rPr>
        <w:t xml:space="preserve">he maximum number of repetitions </w:t>
      </w:r>
      <w:r>
        <w:rPr>
          <w:rFonts w:hint="eastAsia"/>
          <w:b w:val="0"/>
          <w:bCs w:val="0"/>
          <w:i/>
          <w:iCs/>
          <w:lang w:val="en-US" w:eastAsia="zh-CN"/>
        </w:rPr>
        <w:t>is</w:t>
      </w:r>
      <w:r>
        <w:rPr>
          <w:rFonts w:hint="default"/>
          <w:b w:val="0"/>
          <w:bCs w:val="0"/>
          <w:i/>
          <w:iCs/>
          <w:lang w:val="en-US" w:eastAsia="zh-CN"/>
        </w:rPr>
        <w:t xml:space="preserve"> </w:t>
      </w:r>
      <w:r>
        <w:rPr>
          <w:rFonts w:hint="eastAsia"/>
          <w:b w:val="0"/>
          <w:bCs w:val="0"/>
          <w:i/>
          <w:iCs/>
          <w:lang w:val="en-US" w:eastAsia="zh-CN"/>
        </w:rPr>
        <w:t xml:space="preserve">extended to </w:t>
      </w:r>
      <w:r>
        <w:rPr>
          <w:rFonts w:hint="default"/>
          <w:b w:val="0"/>
          <w:bCs w:val="0"/>
          <w:i/>
          <w:iCs/>
          <w:lang w:val="en-US" w:eastAsia="zh-CN"/>
        </w:rPr>
        <w:t>32</w:t>
      </w:r>
      <w:r>
        <w:rPr>
          <w:rFonts w:hint="eastAsia"/>
          <w:b w:val="0"/>
          <w:bCs w:val="0"/>
          <w:i/>
          <w:iCs/>
          <w:lang w:val="en-US" w:eastAsia="zh-CN"/>
        </w:rPr>
        <w:t xml:space="preserve">. </w:t>
      </w:r>
    </w:p>
    <w:p>
      <w:pPr>
        <w:spacing w:after="120"/>
        <w:rPr>
          <w:rFonts w:hint="default"/>
          <w:b w:val="0"/>
          <w:bCs w:val="0"/>
          <w:i w:val="0"/>
          <w:iCs w:val="0"/>
          <w:lang w:val="en-US" w:eastAsia="zh-CN"/>
        </w:rPr>
      </w:pPr>
      <w:r>
        <w:rPr>
          <w:rFonts w:hint="eastAsia"/>
          <w:b/>
          <w:bCs/>
          <w:i/>
          <w:iCs/>
          <w:lang w:eastAsia="zh-CN"/>
        </w:rPr>
        <w:t xml:space="preserve">Proposal </w:t>
      </w:r>
      <w:r>
        <w:rPr>
          <w:rFonts w:hint="eastAsia"/>
          <w:b/>
          <w:bCs/>
          <w:i/>
          <w:iCs/>
          <w:lang w:val="en-US" w:eastAsia="zh-CN"/>
        </w:rPr>
        <w:t>2</w:t>
      </w:r>
      <w:r>
        <w:rPr>
          <w:rFonts w:hint="eastAsia"/>
          <w:b/>
          <w:bCs/>
          <w:i/>
          <w:iCs/>
          <w:lang w:eastAsia="zh-CN"/>
        </w:rPr>
        <w:t xml:space="preserve">: </w:t>
      </w:r>
      <w:r>
        <w:rPr>
          <w:rFonts w:hint="eastAsia"/>
          <w:b w:val="0"/>
          <w:bCs w:val="0"/>
          <w:i/>
          <w:iCs/>
          <w:lang w:val="en-US" w:eastAsia="zh-CN"/>
        </w:rPr>
        <w:t>The increased maximum number of repetitions is applicable to all frequency bands.</w:t>
      </w:r>
    </w:p>
    <w:p>
      <w:pPr>
        <w:spacing w:before="0" w:beforeLines="0" w:after="120" w:line="60" w:lineRule="atLeast"/>
        <w:rPr>
          <w:rFonts w:hint="eastAsia"/>
          <w:b/>
          <w:bCs/>
          <w:i/>
          <w:iCs/>
          <w:lang w:eastAsia="zh-CN"/>
        </w:rPr>
      </w:pPr>
      <w:r>
        <w:rPr>
          <w:rFonts w:hint="eastAsia"/>
          <w:b/>
          <w:bCs/>
          <w:i/>
          <w:iCs/>
          <w:lang w:eastAsia="zh-CN"/>
        </w:rPr>
        <w:t xml:space="preserve">Proposal </w:t>
      </w:r>
      <w:r>
        <w:rPr>
          <w:rFonts w:hint="eastAsia"/>
          <w:b/>
          <w:bCs/>
          <w:i/>
          <w:iCs/>
          <w:lang w:val="en-US" w:eastAsia="zh-CN"/>
        </w:rPr>
        <w:t>3</w:t>
      </w:r>
      <w:r>
        <w:rPr>
          <w:rFonts w:hint="eastAsia"/>
          <w:b/>
          <w:bCs/>
          <w:i/>
          <w:iCs/>
          <w:lang w:eastAsia="zh-CN"/>
        </w:rPr>
        <w:t>:</w:t>
      </w:r>
      <w:r>
        <w:rPr>
          <w:rFonts w:hint="eastAsia"/>
          <w:b w:val="0"/>
          <w:bCs w:val="0"/>
          <w:i/>
          <w:iCs/>
          <w:lang w:val="en-US" w:eastAsia="zh-CN"/>
        </w:rPr>
        <w:t xml:space="preserve">When increasing the number of repetitions for PUSCH repetition type A, the number of candidate repetition factors could be increased from 8 to 16 in Rel-17. FFS the detailed candidate values. </w:t>
      </w:r>
    </w:p>
    <w:p>
      <w:pPr>
        <w:spacing w:before="72" w:beforeLines="30" w:after="0" w:line="60" w:lineRule="atLeast"/>
        <w:rPr>
          <w:rFonts w:hint="eastAsia"/>
          <w:i/>
          <w:iCs/>
          <w:lang w:val="en-US" w:eastAsia="zh-CN"/>
        </w:rPr>
      </w:pPr>
      <w:r>
        <w:rPr>
          <w:rFonts w:hint="eastAsia"/>
          <w:b/>
          <w:bCs/>
          <w:i/>
          <w:iCs/>
          <w:lang w:eastAsia="zh-CN"/>
        </w:rPr>
        <w:t xml:space="preserve">Proposal </w:t>
      </w:r>
      <w:r>
        <w:rPr>
          <w:rFonts w:hint="eastAsia"/>
          <w:b/>
          <w:bCs/>
          <w:i/>
          <w:iCs/>
          <w:lang w:val="en-US" w:eastAsia="zh-CN"/>
        </w:rPr>
        <w:t>4</w:t>
      </w:r>
      <w:r>
        <w:rPr>
          <w:rFonts w:hint="eastAsia"/>
          <w:b/>
          <w:bCs/>
          <w:i/>
          <w:iCs/>
          <w:lang w:eastAsia="zh-CN"/>
        </w:rPr>
        <w:t>:</w:t>
      </w:r>
      <w:r>
        <w:rPr>
          <w:rFonts w:hint="eastAsia"/>
          <w:i/>
          <w:iCs/>
          <w:lang w:val="en-US" w:eastAsia="zh-CN"/>
        </w:rPr>
        <w:t xml:space="preserve"> </w:t>
      </w:r>
      <w:r>
        <w:rPr>
          <w:rFonts w:hint="eastAsia"/>
          <w:b w:val="0"/>
          <w:bCs w:val="0"/>
          <w:i/>
          <w:iCs/>
          <w:lang w:val="en-US" w:eastAsia="zh-CN"/>
        </w:rPr>
        <w:t xml:space="preserve">For Rel-17 PUSCH repetition Type A, increasing the maximum number of repetitions with repetition factor configured in </w:t>
      </w:r>
      <w:r>
        <w:rPr>
          <w:i/>
          <w:iCs/>
        </w:rPr>
        <w:t>PUSCH-Config and/or ConfiguredGrantConfig</w:t>
      </w:r>
      <w:r>
        <w:rPr>
          <w:rFonts w:hint="eastAsia"/>
          <w:i/>
          <w:iCs/>
          <w:lang w:val="en-US" w:eastAsia="zh-CN"/>
        </w:rPr>
        <w:t xml:space="preserve"> is not supported.</w:t>
      </w:r>
      <w:r>
        <w:rPr>
          <w:rFonts w:hint="eastAsia"/>
          <w:b w:val="0"/>
          <w:bCs w:val="0"/>
          <w:i/>
          <w:iCs/>
          <w:lang w:val="en-US" w:eastAsia="zh-CN"/>
        </w:rPr>
        <w:t xml:space="preserve"> </w:t>
      </w:r>
    </w:p>
    <w:p>
      <w:pPr>
        <w:numPr>
          <w:ilvl w:val="0"/>
          <w:numId w:val="0"/>
        </w:numPr>
        <w:spacing w:before="120"/>
        <w:ind w:leftChars="0"/>
        <w:jc w:val="left"/>
        <w:rPr>
          <w:rFonts w:hint="eastAsia" w:ascii="Times New Roman" w:hAnsi="Times New Roman" w:cs="Times New Roman"/>
          <w:b w:val="0"/>
          <w:bCs w:val="0"/>
          <w:i/>
          <w:iCs/>
          <w:lang w:val="en-US" w:eastAsia="zh-CN"/>
        </w:rPr>
      </w:pPr>
      <w:r>
        <w:rPr>
          <w:rFonts w:hint="eastAsia" w:ascii="Times New Roman" w:hAnsi="Times New Roman" w:cs="Times New Roman"/>
          <w:b/>
          <w:bCs/>
          <w:i/>
          <w:iCs/>
          <w:lang w:val="en-US" w:eastAsia="zh-CN"/>
        </w:rPr>
        <w:t>Proposal</w:t>
      </w:r>
      <w:r>
        <w:rPr>
          <w:rFonts w:hint="eastAsia" w:ascii="Times New Roman" w:hAnsi="Times New Roman" w:cs="Times New Roman"/>
          <w:b w:val="0"/>
          <w:bCs w:val="0"/>
          <w:i/>
          <w:iCs/>
          <w:lang w:val="en-US" w:eastAsia="zh-CN"/>
        </w:rPr>
        <w:t xml:space="preserve"> </w:t>
      </w:r>
      <w:r>
        <w:rPr>
          <w:rFonts w:hint="eastAsia" w:ascii="Times New Roman" w:hAnsi="Times New Roman" w:cs="Times New Roman"/>
          <w:b/>
          <w:bCs/>
          <w:i/>
          <w:iCs/>
          <w:lang w:val="en-US" w:eastAsia="zh-CN"/>
        </w:rPr>
        <w:t>5</w:t>
      </w:r>
      <w:r>
        <w:rPr>
          <w:rFonts w:hint="eastAsia" w:ascii="Times New Roman" w:hAnsi="Times New Roman" w:cs="Times New Roman"/>
          <w:b w:val="0"/>
          <w:bCs w:val="0"/>
          <w:i/>
          <w:iCs/>
          <w:lang w:val="en-US" w:eastAsia="zh-CN"/>
        </w:rPr>
        <w:t>: Whether or not a slot is determined as available for UL transmissions depends on PUCCH overlapping.</w:t>
      </w:r>
    </w:p>
    <w:p>
      <w:pPr>
        <w:numPr>
          <w:ilvl w:val="0"/>
          <w:numId w:val="14"/>
        </w:numPr>
        <w:tabs>
          <w:tab w:val="left" w:pos="400"/>
          <w:tab w:val="clear" w:pos="420"/>
        </w:tabs>
        <w:ind w:left="600" w:leftChars="200" w:hanging="200" w:hangingChars="100"/>
        <w:rPr>
          <w:rFonts w:hint="eastAsia" w:ascii="Times New Roman" w:hAnsi="Times New Roman" w:eastAsia="宋体" w:cs="Times New Roman"/>
          <w:i/>
          <w:iCs/>
          <w:highlight w:val="none"/>
          <w:lang w:val="en-US" w:eastAsia="zh-CN"/>
        </w:rPr>
      </w:pPr>
      <w:r>
        <w:rPr>
          <w:rFonts w:hint="eastAsia" w:ascii="Times New Roman" w:hAnsi="Times New Roman" w:eastAsia="宋体" w:cs="Times New Roman"/>
          <w:i/>
          <w:iCs/>
          <w:highlight w:val="none"/>
          <w:lang w:val="en-US" w:eastAsia="zh-CN"/>
        </w:rPr>
        <w:t xml:space="preserve">If a PUSCH repetition is dropped due to overlapping with PUCCH, it will not be counted as one repetition in the </w:t>
      </w:r>
      <w:r>
        <w:rPr>
          <w:rFonts w:hint="eastAsia" w:ascii="Times New Roman" w:hAnsi="Times New Roman" w:cs="Times New Roman"/>
          <w:i/>
          <w:iCs/>
          <w:highlight w:val="none"/>
          <w:lang w:val="en-US" w:eastAsia="zh-CN"/>
        </w:rPr>
        <w:t xml:space="preserve"> </w:t>
      </w:r>
      <w:r>
        <w:rPr>
          <w:rFonts w:hint="eastAsia" w:ascii="Times New Roman" w:hAnsi="Times New Roman" w:eastAsia="宋体" w:cs="Times New Roman"/>
          <w:i/>
          <w:iCs/>
          <w:highlight w:val="none"/>
          <w:lang w:val="en-US" w:eastAsia="zh-CN"/>
        </w:rPr>
        <w:t xml:space="preserve">total number of repetitions for PUSCH repetition. </w:t>
      </w:r>
    </w:p>
    <w:p>
      <w:pPr>
        <w:numPr>
          <w:ilvl w:val="0"/>
          <w:numId w:val="0"/>
        </w:numPr>
        <w:spacing w:before="120"/>
        <w:ind w:leftChars="0"/>
        <w:jc w:val="left"/>
        <w:rPr>
          <w:rFonts w:hint="default" w:ascii="Times New Roman" w:hAnsi="Times New Roman" w:cs="Times New Roman"/>
          <w:b w:val="0"/>
          <w:bCs w:val="0"/>
          <w:i/>
          <w:iCs/>
          <w:lang w:val="en-US" w:eastAsia="zh-CN"/>
        </w:rPr>
      </w:pPr>
      <w:r>
        <w:rPr>
          <w:rFonts w:hint="eastAsia" w:ascii="Times New Roman" w:hAnsi="Times New Roman" w:cs="Times New Roman"/>
          <w:b/>
          <w:bCs/>
          <w:i/>
          <w:iCs/>
          <w:lang w:val="en-US" w:eastAsia="zh-CN"/>
        </w:rPr>
        <w:t>Proposal 6:</w:t>
      </w:r>
      <w:r>
        <w:rPr>
          <w:rFonts w:hint="eastAsia" w:ascii="Times New Roman" w:hAnsi="Times New Roman" w:cs="Times New Roman"/>
          <w:b w:val="0"/>
          <w:bCs w:val="0"/>
          <w:i/>
          <w:iCs/>
          <w:lang w:val="en-US" w:eastAsia="zh-CN"/>
        </w:rPr>
        <w:t xml:space="preserve"> Whether or not a slot is determined as available for UL transmissions depends on RRC configurations</w:t>
      </w:r>
      <w:r>
        <w:rPr>
          <w:rFonts w:hint="eastAsia" w:cs="Times New Roman"/>
          <w:b w:val="0"/>
          <w:bCs w:val="0"/>
          <w:i/>
          <w:iCs/>
          <w:lang w:val="en-US" w:eastAsia="zh-CN"/>
        </w:rPr>
        <w:t xml:space="preserve"> including semi-static DL symbols and SSB symbols.</w:t>
      </w:r>
    </w:p>
    <w:p>
      <w:pPr>
        <w:numPr>
          <w:ilvl w:val="0"/>
          <w:numId w:val="14"/>
        </w:numPr>
        <w:tabs>
          <w:tab w:val="left" w:pos="400"/>
          <w:tab w:val="clear" w:pos="420"/>
        </w:tabs>
        <w:ind w:left="600" w:leftChars="200" w:hanging="200" w:hangingChars="100"/>
        <w:rPr>
          <w:rFonts w:hint="default" w:ascii="Times New Roman" w:hAnsi="Times New Roman" w:eastAsia="宋体" w:cs="Times New Roman"/>
          <w:i/>
          <w:iCs/>
          <w:highlight w:val="none"/>
          <w:lang w:val="en-US" w:eastAsia="zh-CN"/>
        </w:rPr>
      </w:pPr>
      <w:r>
        <w:rPr>
          <w:rFonts w:hint="eastAsia" w:ascii="Times New Roman" w:hAnsi="Times New Roman" w:eastAsia="宋体" w:cs="Times New Roman"/>
          <w:i/>
          <w:iCs/>
          <w:highlight w:val="none"/>
          <w:lang w:val="en-US" w:eastAsia="zh-CN"/>
        </w:rPr>
        <w:t xml:space="preserve">If </w:t>
      </w:r>
      <w:r>
        <w:rPr>
          <w:rFonts w:hint="eastAsia" w:cs="Times New Roman"/>
          <w:i/>
          <w:iCs/>
          <w:highlight w:val="none"/>
          <w:lang w:val="en-US" w:eastAsia="zh-CN"/>
        </w:rPr>
        <w:t xml:space="preserve">a </w:t>
      </w:r>
      <w:r>
        <w:rPr>
          <w:rFonts w:hint="eastAsia" w:ascii="Times New Roman" w:hAnsi="Times New Roman" w:eastAsia="宋体" w:cs="Times New Roman"/>
          <w:i/>
          <w:iCs/>
          <w:highlight w:val="none"/>
          <w:lang w:val="en-US" w:eastAsia="zh-CN"/>
        </w:rPr>
        <w:t>PUSCH repetition is dropped due to overlapping with semi-static DL symbol</w:t>
      </w:r>
      <w:r>
        <w:rPr>
          <w:rFonts w:hint="eastAsia" w:cs="Times New Roman"/>
          <w:i/>
          <w:iCs/>
          <w:highlight w:val="none"/>
          <w:lang w:val="en-US" w:eastAsia="zh-CN"/>
        </w:rPr>
        <w:t xml:space="preserve">s or </w:t>
      </w:r>
      <w:r>
        <w:rPr>
          <w:rFonts w:hint="eastAsia" w:cs="Times New Roman"/>
          <w:b w:val="0"/>
          <w:bCs w:val="0"/>
          <w:i/>
          <w:iCs/>
          <w:lang w:val="en-US" w:eastAsia="zh-CN"/>
        </w:rPr>
        <w:t>SSB symbols</w:t>
      </w:r>
      <w:r>
        <w:rPr>
          <w:rFonts w:hint="eastAsia" w:ascii="Times New Roman" w:hAnsi="Times New Roman" w:eastAsia="宋体" w:cs="Times New Roman"/>
          <w:i/>
          <w:iCs/>
          <w:highlight w:val="none"/>
          <w:lang w:val="en-US" w:eastAsia="zh-CN"/>
        </w:rPr>
        <w:t xml:space="preserve">, it will </w:t>
      </w:r>
      <w:r>
        <w:rPr>
          <w:rFonts w:hint="eastAsia" w:cs="Times New Roman"/>
          <w:i/>
          <w:iCs/>
          <w:highlight w:val="none"/>
          <w:lang w:val="en-US" w:eastAsia="zh-CN"/>
        </w:rPr>
        <w:t xml:space="preserve">not </w:t>
      </w:r>
      <w:r>
        <w:rPr>
          <w:rFonts w:hint="eastAsia" w:ascii="Times New Roman" w:hAnsi="Times New Roman" w:eastAsia="宋体" w:cs="Times New Roman"/>
          <w:i/>
          <w:iCs/>
          <w:highlight w:val="none"/>
          <w:lang w:val="en-US" w:eastAsia="zh-CN"/>
        </w:rPr>
        <w:t>be counted as one repetition in the total number of repetitions for PUSCH repetition.</w:t>
      </w:r>
    </w:p>
    <w:p>
      <w:pPr>
        <w:keepNext w:val="0"/>
        <w:keepLines w:val="0"/>
        <w:pageBreakBefore w:val="0"/>
        <w:widowControl/>
        <w:kinsoku/>
        <w:wordWrap/>
        <w:overflowPunct w:val="0"/>
        <w:topLinePunct w:val="0"/>
        <w:autoSpaceDE w:val="0"/>
        <w:autoSpaceDN w:val="0"/>
        <w:bidi w:val="0"/>
        <w:adjustRightInd w:val="0"/>
        <w:snapToGrid w:val="0"/>
        <w:spacing w:before="120"/>
        <w:textAlignment w:val="baseline"/>
        <w:rPr>
          <w:rFonts w:hint="eastAsia"/>
          <w:i/>
          <w:iCs/>
          <w:lang w:val="en-US" w:eastAsia="zh-CN"/>
        </w:rPr>
      </w:pPr>
      <w:r>
        <w:rPr>
          <w:rFonts w:hint="eastAsia"/>
          <w:b/>
          <w:bCs/>
          <w:i/>
          <w:iCs/>
          <w:lang w:eastAsia="zh-CN"/>
        </w:rPr>
        <w:t xml:space="preserve">Proposal </w:t>
      </w:r>
      <w:r>
        <w:rPr>
          <w:rFonts w:hint="eastAsia"/>
          <w:b/>
          <w:bCs/>
          <w:i/>
          <w:iCs/>
          <w:lang w:val="en-US" w:eastAsia="zh-CN"/>
        </w:rPr>
        <w:t>7</w:t>
      </w:r>
      <w:r>
        <w:rPr>
          <w:rFonts w:hint="eastAsia"/>
          <w:b/>
          <w:bCs/>
          <w:i/>
          <w:iCs/>
          <w:lang w:eastAsia="zh-CN"/>
        </w:rPr>
        <w:t>:</w:t>
      </w:r>
      <w:r>
        <w:rPr>
          <w:rFonts w:hint="eastAsia"/>
          <w:b/>
          <w:bCs/>
          <w:i/>
          <w:iCs/>
          <w:lang w:val="en-US" w:eastAsia="zh-CN"/>
        </w:rPr>
        <w:t xml:space="preserve"> </w:t>
      </w:r>
      <w:r>
        <w:rPr>
          <w:rFonts w:hint="eastAsia"/>
          <w:b w:val="0"/>
          <w:bCs w:val="0"/>
          <w:i/>
          <w:iCs/>
          <w:lang w:val="en-US" w:eastAsia="zh-CN"/>
        </w:rPr>
        <w:t>When a SFI is configured, w</w:t>
      </w:r>
      <w:r>
        <w:rPr>
          <w:rFonts w:hint="eastAsia" w:ascii="Times New Roman" w:hAnsi="Times New Roman" w:cs="Times New Roman"/>
          <w:b w:val="0"/>
          <w:bCs w:val="0"/>
          <w:i/>
          <w:iCs/>
          <w:lang w:val="en-US" w:eastAsia="zh-CN"/>
        </w:rPr>
        <w:t>hether or not a slot is determined as available for UL transmissions depends on dynamic SFI</w:t>
      </w:r>
      <w:r>
        <w:rPr>
          <w:rFonts w:hint="eastAsia"/>
          <w:i/>
          <w:iCs/>
          <w:lang w:val="en-US" w:eastAsia="zh-CN"/>
        </w:rPr>
        <w:t>:</w:t>
      </w:r>
    </w:p>
    <w:p>
      <w:pPr>
        <w:numPr>
          <w:ilvl w:val="0"/>
          <w:numId w:val="14"/>
        </w:numPr>
        <w:tabs>
          <w:tab w:val="left" w:pos="400"/>
          <w:tab w:val="clear" w:pos="420"/>
        </w:tabs>
        <w:ind w:left="600" w:leftChars="200" w:hanging="200" w:hangingChars="100"/>
        <w:rPr>
          <w:rFonts w:hint="default" w:ascii="Times New Roman" w:hAnsi="Times New Roman" w:eastAsia="宋体" w:cs="Times New Roman"/>
          <w:i/>
          <w:iCs/>
          <w:highlight w:val="none"/>
          <w:lang w:val="en-US" w:eastAsia="zh-CN"/>
        </w:rPr>
      </w:pPr>
      <w:r>
        <w:rPr>
          <w:rFonts w:hint="eastAsia" w:ascii="Times New Roman" w:hAnsi="Times New Roman" w:eastAsia="宋体" w:cs="Times New Roman"/>
          <w:i/>
          <w:iCs/>
          <w:highlight w:val="none"/>
          <w:lang w:val="en-US" w:eastAsia="zh-CN"/>
        </w:rPr>
        <w:t xml:space="preserve">For a DG PUSCH repetition, if it is dropped due to overlapping with semi-static </w:t>
      </w:r>
      <w:r>
        <w:rPr>
          <w:rFonts w:hint="eastAsia" w:cs="Times New Roman"/>
          <w:i/>
          <w:iCs/>
          <w:highlight w:val="none"/>
          <w:lang w:val="en-US" w:eastAsia="zh-CN"/>
        </w:rPr>
        <w:t xml:space="preserve">DL </w:t>
      </w:r>
      <w:r>
        <w:rPr>
          <w:rFonts w:hint="eastAsia" w:ascii="Times New Roman" w:hAnsi="Times New Roman" w:eastAsia="宋体" w:cs="Times New Roman"/>
          <w:i/>
          <w:iCs/>
          <w:highlight w:val="none"/>
          <w:lang w:val="en-US" w:eastAsia="zh-CN"/>
        </w:rPr>
        <w:t>symbols</w:t>
      </w:r>
      <w:r>
        <w:rPr>
          <w:rFonts w:hint="eastAsia" w:cs="Times New Roman"/>
          <w:i/>
          <w:iCs/>
          <w:highlight w:val="none"/>
          <w:lang w:val="en-US" w:eastAsia="zh-CN"/>
        </w:rPr>
        <w:t>,</w:t>
      </w:r>
      <w:r>
        <w:rPr>
          <w:rFonts w:hint="eastAsia" w:ascii="Times New Roman" w:hAnsi="Times New Roman" w:eastAsia="宋体" w:cs="Times New Roman"/>
          <w:i/>
          <w:iCs/>
          <w:highlight w:val="none"/>
          <w:lang w:val="en-US" w:eastAsia="zh-CN"/>
        </w:rPr>
        <w:t xml:space="preserve"> it will </w:t>
      </w:r>
      <w:r>
        <w:rPr>
          <w:rFonts w:hint="eastAsia" w:cs="Times New Roman"/>
          <w:i/>
          <w:iCs/>
          <w:highlight w:val="none"/>
          <w:lang w:val="en-US" w:eastAsia="zh-CN"/>
        </w:rPr>
        <w:t xml:space="preserve">not </w:t>
      </w:r>
      <w:r>
        <w:rPr>
          <w:rFonts w:hint="eastAsia" w:ascii="Times New Roman" w:hAnsi="Times New Roman" w:eastAsia="宋体" w:cs="Times New Roman"/>
          <w:i/>
          <w:iCs/>
          <w:highlight w:val="none"/>
          <w:lang w:val="en-US" w:eastAsia="zh-CN"/>
        </w:rPr>
        <w:t>be counted as one repetition in the total number of repetitions for DG PUSCH repetition.</w:t>
      </w:r>
    </w:p>
    <w:p>
      <w:pPr>
        <w:numPr>
          <w:ilvl w:val="0"/>
          <w:numId w:val="14"/>
        </w:numPr>
        <w:tabs>
          <w:tab w:val="left" w:pos="400"/>
          <w:tab w:val="clear" w:pos="420"/>
        </w:tabs>
        <w:ind w:left="600" w:leftChars="200" w:hanging="200" w:hangingChars="100"/>
        <w:rPr>
          <w:rFonts w:hint="default" w:ascii="Times New Roman" w:hAnsi="Times New Roman" w:eastAsia="宋体" w:cs="Times New Roman"/>
          <w:i/>
          <w:iCs/>
          <w:highlight w:val="none"/>
          <w:lang w:val="en-US" w:eastAsia="zh-CN"/>
        </w:rPr>
      </w:pPr>
      <w:r>
        <w:rPr>
          <w:rFonts w:hint="eastAsia" w:ascii="Times New Roman" w:hAnsi="Times New Roman" w:eastAsia="宋体" w:cs="Times New Roman"/>
          <w:i/>
          <w:iCs/>
          <w:highlight w:val="none"/>
          <w:lang w:val="en-US" w:eastAsia="zh-CN"/>
        </w:rPr>
        <w:t>For a CG PUSCH</w:t>
      </w:r>
      <w:r>
        <w:rPr>
          <w:rFonts w:hint="eastAsia" w:cs="Times New Roman"/>
          <w:i/>
          <w:iCs/>
          <w:highlight w:val="none"/>
          <w:lang w:val="en-US" w:eastAsia="zh-CN"/>
        </w:rPr>
        <w:t xml:space="preserve"> </w:t>
      </w:r>
      <w:r>
        <w:rPr>
          <w:rFonts w:hint="eastAsia" w:ascii="Times New Roman" w:hAnsi="Times New Roman" w:eastAsia="宋体" w:cs="Times New Roman"/>
          <w:i/>
          <w:iCs/>
          <w:highlight w:val="none"/>
          <w:lang w:val="en-US" w:eastAsia="zh-CN"/>
        </w:rPr>
        <w:t xml:space="preserve">repetition, if it is dropped due to overlapping with </w:t>
      </w:r>
      <w:r>
        <w:rPr>
          <w:rFonts w:hint="eastAsia" w:cs="Times New Roman"/>
          <w:i/>
          <w:iCs/>
          <w:highlight w:val="none"/>
          <w:lang w:val="en-US" w:eastAsia="zh-CN"/>
        </w:rPr>
        <w:t xml:space="preserve">dynamic DL/flexible symbols or </w:t>
      </w:r>
      <w:r>
        <w:rPr>
          <w:rFonts w:hint="eastAsia" w:ascii="Times New Roman" w:hAnsi="Times New Roman" w:eastAsia="宋体" w:cs="Times New Roman"/>
          <w:i/>
          <w:iCs/>
          <w:highlight w:val="none"/>
          <w:lang w:val="en-US" w:eastAsia="zh-CN"/>
        </w:rPr>
        <w:t>semi-static flexible symbols, it will not be counted as one repetition in the total number of repetitions for CG PUSCH repetition.</w:t>
      </w:r>
    </w:p>
    <w:p>
      <w:pPr>
        <w:keepNext w:val="0"/>
        <w:keepLines w:val="0"/>
        <w:pageBreakBefore w:val="0"/>
        <w:widowControl/>
        <w:kinsoku/>
        <w:wordWrap/>
        <w:overflowPunct w:val="0"/>
        <w:topLinePunct w:val="0"/>
        <w:autoSpaceDE w:val="0"/>
        <w:autoSpaceDN w:val="0"/>
        <w:bidi w:val="0"/>
        <w:adjustRightInd w:val="0"/>
        <w:snapToGrid w:val="0"/>
        <w:spacing w:before="120"/>
        <w:textAlignment w:val="baseline"/>
        <w:rPr>
          <w:rFonts w:hint="eastAsia" w:ascii="Times New Roman" w:hAnsi="Times New Roman" w:cs="Times New Roman"/>
          <w:b w:val="0"/>
          <w:bCs w:val="0"/>
          <w:i/>
          <w:iCs/>
          <w:lang w:val="en-US" w:eastAsia="zh-CN"/>
        </w:rPr>
      </w:pPr>
      <w:r>
        <w:rPr>
          <w:rFonts w:hint="eastAsia"/>
          <w:b/>
          <w:bCs/>
          <w:i/>
          <w:iCs/>
          <w:lang w:eastAsia="zh-CN"/>
        </w:rPr>
        <w:t xml:space="preserve">Proposal </w:t>
      </w:r>
      <w:r>
        <w:rPr>
          <w:rFonts w:hint="eastAsia"/>
          <w:b/>
          <w:bCs/>
          <w:i/>
          <w:iCs/>
          <w:lang w:val="en-US" w:eastAsia="zh-CN"/>
        </w:rPr>
        <w:t>8</w:t>
      </w:r>
      <w:r>
        <w:rPr>
          <w:rFonts w:hint="eastAsia"/>
          <w:b/>
          <w:bCs/>
          <w:i/>
          <w:iCs/>
          <w:lang w:eastAsia="zh-CN"/>
        </w:rPr>
        <w:t>:</w:t>
      </w:r>
      <w:r>
        <w:rPr>
          <w:rFonts w:hint="eastAsia"/>
          <w:b/>
          <w:bCs/>
          <w:i/>
          <w:iCs/>
          <w:lang w:val="en-US" w:eastAsia="zh-CN"/>
        </w:rPr>
        <w:t xml:space="preserve"> </w:t>
      </w:r>
      <w:r>
        <w:rPr>
          <w:rFonts w:hint="eastAsia" w:ascii="Times New Roman" w:hAnsi="Times New Roman" w:cs="Times New Roman"/>
          <w:b w:val="0"/>
          <w:bCs w:val="0"/>
          <w:i/>
          <w:iCs/>
          <w:lang w:val="en-US" w:eastAsia="zh-CN"/>
        </w:rPr>
        <w:t>Whether or not a slot is determined as available for UL transmissions depends on UL cancellation.</w:t>
      </w:r>
    </w:p>
    <w:p>
      <w:pPr>
        <w:numPr>
          <w:ilvl w:val="0"/>
          <w:numId w:val="14"/>
        </w:numPr>
        <w:tabs>
          <w:tab w:val="left" w:pos="400"/>
          <w:tab w:val="clear" w:pos="420"/>
        </w:tabs>
        <w:ind w:left="600" w:leftChars="200" w:hanging="200" w:hangingChars="100"/>
        <w:rPr>
          <w:rFonts w:hint="eastAsia" w:ascii="Times New Roman" w:hAnsi="Times New Roman" w:cs="Times New Roman"/>
          <w:b w:val="0"/>
          <w:bCs w:val="0"/>
          <w:i/>
          <w:iCs/>
          <w:lang w:val="en-US" w:eastAsia="zh-CN"/>
        </w:rPr>
      </w:pPr>
      <w:r>
        <w:rPr>
          <w:rFonts w:hint="eastAsia" w:ascii="Times New Roman" w:hAnsi="Times New Roman" w:eastAsia="宋体" w:cs="Times New Roman"/>
          <w:i/>
          <w:iCs/>
          <w:highlight w:val="none"/>
          <w:lang w:val="en-US" w:eastAsia="zh-CN"/>
        </w:rPr>
        <w:t xml:space="preserve">If a PUSCH repetition is dropped due to </w:t>
      </w:r>
      <w:r>
        <w:rPr>
          <w:rFonts w:hint="eastAsia" w:ascii="Times New Roman" w:hAnsi="Times New Roman" w:cs="Times New Roman"/>
          <w:i/>
          <w:iCs/>
          <w:highlight w:val="none"/>
          <w:lang w:val="en-US" w:eastAsia="zh-CN"/>
        </w:rPr>
        <w:t xml:space="preserve">receiving </w:t>
      </w:r>
      <w:r>
        <w:rPr>
          <w:rFonts w:hint="eastAsia" w:ascii="Times New Roman" w:hAnsi="Times New Roman" w:cs="Times New Roman"/>
          <w:b w:val="0"/>
          <w:bCs w:val="0"/>
          <w:i/>
          <w:iCs/>
          <w:lang w:val="en-US" w:eastAsia="zh-CN"/>
        </w:rPr>
        <w:t>UL cancellation</w:t>
      </w:r>
      <w:r>
        <w:rPr>
          <w:rFonts w:hint="eastAsia" w:ascii="Times New Roman" w:hAnsi="Times New Roman" w:eastAsia="宋体" w:cs="Times New Roman"/>
          <w:i/>
          <w:iCs/>
          <w:highlight w:val="none"/>
          <w:lang w:val="en-US" w:eastAsia="zh-CN"/>
        </w:rPr>
        <w:t xml:space="preserve">, it will not be counted as one repetition in the </w:t>
      </w:r>
      <w:r>
        <w:rPr>
          <w:rFonts w:hint="eastAsia" w:ascii="Times New Roman" w:hAnsi="Times New Roman" w:cs="Times New Roman"/>
          <w:i/>
          <w:iCs/>
          <w:highlight w:val="none"/>
          <w:lang w:val="en-US" w:eastAsia="zh-CN"/>
        </w:rPr>
        <w:t xml:space="preserve"> </w:t>
      </w:r>
      <w:r>
        <w:rPr>
          <w:rFonts w:hint="eastAsia" w:ascii="Times New Roman" w:hAnsi="Times New Roman" w:eastAsia="宋体" w:cs="Times New Roman"/>
          <w:i/>
          <w:iCs/>
          <w:highlight w:val="none"/>
          <w:lang w:val="en-US" w:eastAsia="zh-CN"/>
        </w:rPr>
        <w:t xml:space="preserve">total number of repetitions for PUSCH repetition. </w:t>
      </w:r>
    </w:p>
    <w:p>
      <w:pPr>
        <w:pStyle w:val="87"/>
        <w:ind w:left="0" w:leftChars="0" w:firstLine="0" w:firstLineChars="0"/>
        <w:rPr>
          <w:rFonts w:hint="eastAsia"/>
          <w:b w:val="0"/>
          <w:bCs w:val="0"/>
          <w:i/>
          <w:iCs/>
          <w:lang w:val="en-US" w:eastAsia="zh-CN"/>
        </w:rPr>
      </w:pPr>
      <w:r>
        <w:rPr>
          <w:rFonts w:hint="eastAsia"/>
          <w:b/>
          <w:bCs/>
          <w:i/>
          <w:iCs/>
          <w:lang w:eastAsia="zh-CN"/>
        </w:rPr>
        <w:t xml:space="preserve">Proposal </w:t>
      </w:r>
      <w:r>
        <w:rPr>
          <w:rFonts w:hint="eastAsia"/>
          <w:b/>
          <w:bCs/>
          <w:i/>
          <w:iCs/>
          <w:lang w:val="en-US" w:eastAsia="zh-CN"/>
        </w:rPr>
        <w:t>9</w:t>
      </w:r>
      <w:r>
        <w:rPr>
          <w:rFonts w:hint="eastAsia"/>
          <w:b/>
          <w:bCs/>
          <w:i/>
          <w:iCs/>
          <w:lang w:eastAsia="zh-CN"/>
        </w:rPr>
        <w:t>:</w:t>
      </w:r>
      <w:r>
        <w:rPr>
          <w:rFonts w:hint="eastAsia"/>
          <w:b/>
          <w:bCs/>
          <w:i/>
          <w:iCs/>
          <w:lang w:val="en-US" w:eastAsia="zh-CN"/>
        </w:rPr>
        <w:t xml:space="preserve"> </w:t>
      </w:r>
      <w:r>
        <w:rPr>
          <w:rFonts w:hint="eastAsia"/>
          <w:b w:val="0"/>
          <w:bCs w:val="0"/>
          <w:i/>
          <w:iCs/>
          <w:lang w:val="en-US" w:eastAsia="zh-CN"/>
        </w:rPr>
        <w:t>Whether or not the determination of all the available slots should be done prior to the first actual transmission of the repetition, Alt-b is supported.</w:t>
      </w:r>
    </w:p>
    <w:p>
      <w:pPr>
        <w:numPr>
          <w:ilvl w:val="0"/>
          <w:numId w:val="14"/>
        </w:numPr>
        <w:tabs>
          <w:tab w:val="left" w:pos="400"/>
          <w:tab w:val="clear" w:pos="420"/>
        </w:tabs>
        <w:ind w:left="600" w:leftChars="200" w:hanging="200" w:hangingChars="100"/>
        <w:rPr>
          <w:rFonts w:hint="default" w:ascii="Times New Roman" w:hAnsi="Times New Roman" w:eastAsia="宋体" w:cs="Times New Roman"/>
          <w:i/>
          <w:iCs/>
          <w:highlight w:val="none"/>
          <w:lang w:val="en-US" w:eastAsia="zh-CN"/>
        </w:rPr>
      </w:pPr>
      <w:r>
        <w:rPr>
          <w:rFonts w:hint="eastAsia" w:ascii="Times New Roman" w:hAnsi="Times New Roman" w:eastAsia="宋体" w:cs="Times New Roman"/>
          <w:i/>
          <w:iCs/>
          <w:highlight w:val="none"/>
          <w:lang w:val="en-US" w:eastAsia="zh-CN"/>
        </w:rPr>
        <w:t xml:space="preserve">Alt-b: </w:t>
      </w:r>
      <w:r>
        <w:rPr>
          <w:rFonts w:hint="eastAsia" w:ascii="Times New Roman" w:hAnsi="Times New Roman" w:eastAsia="宋体" w:cs="Times New Roman"/>
          <w:i/>
          <w:iCs/>
          <w:highlight w:val="none"/>
          <w:lang w:val="en-US" w:eastAsia="ko-KR"/>
        </w:rPr>
        <w:t>The determination of all the available slots does not have to be done prior to the first actual transmission of the repetitions.</w:t>
      </w:r>
      <w:r>
        <w:rPr>
          <w:rFonts w:hint="eastAsia" w:ascii="Times New Roman" w:hAnsi="Times New Roman" w:eastAsia="宋体" w:cs="Times New Roman"/>
          <w:i/>
          <w:iCs/>
          <w:highlight w:val="none"/>
          <w:lang w:val="en-US" w:eastAsia="ja-JP"/>
        </w:rPr>
        <w:t xml:space="preserve"> The </w:t>
      </w:r>
      <w:r>
        <w:rPr>
          <w:rFonts w:hint="eastAsia" w:ascii="Times New Roman" w:hAnsi="Times New Roman" w:eastAsia="宋体" w:cs="Times New Roman"/>
          <w:i/>
          <w:iCs/>
          <w:highlight w:val="none"/>
          <w:lang w:val="en-US" w:eastAsia="ko-KR"/>
        </w:rPr>
        <w:t>timeline requirement is per repetition basis</w:t>
      </w:r>
      <w:r>
        <w:rPr>
          <w:rFonts w:hint="eastAsia" w:ascii="Times New Roman" w:hAnsi="Times New Roman" w:eastAsia="宋体" w:cs="Times New Roman"/>
          <w:i/>
          <w:iCs/>
          <w:highlight w:val="none"/>
          <w:lang w:val="en-US" w:eastAsia="zh-CN"/>
        </w:rPr>
        <w:t>.</w:t>
      </w:r>
    </w:p>
    <w:p>
      <w:pPr>
        <w:pStyle w:val="2"/>
        <w:rPr>
          <w:lang w:eastAsia="zh-CN"/>
        </w:rPr>
      </w:pPr>
      <w:r>
        <w:rPr>
          <w:rFonts w:hint="eastAsia"/>
          <w:lang w:eastAsia="zh-CN"/>
        </w:rPr>
        <w:t>R</w:t>
      </w:r>
      <w:r>
        <w:rPr>
          <w:lang w:eastAsia="zh-CN"/>
        </w:rPr>
        <w:t>eference</w:t>
      </w:r>
    </w:p>
    <w:p>
      <w:pPr>
        <w:pStyle w:val="126"/>
        <w:rPr>
          <w:rFonts w:hint="default" w:ascii="Times New Roman" w:hAnsi="Times New Roman" w:cs="Times New Roman"/>
          <w:sz w:val="20"/>
          <w:szCs w:val="15"/>
          <w:highlight w:val="none"/>
          <w:lang w:eastAsia="zh-CN"/>
        </w:rPr>
      </w:pPr>
      <w:bookmarkStart w:id="3" w:name="_Ref525119031"/>
      <w:r>
        <w:rPr>
          <w:rFonts w:hint="default" w:ascii="Times New Roman" w:hAnsi="Times New Roman" w:cs="Times New Roman"/>
          <w:sz w:val="20"/>
          <w:szCs w:val="15"/>
          <w:highlight w:val="none"/>
          <w:lang w:eastAsia="zh-CN"/>
        </w:rPr>
        <w:t xml:space="preserve">3GPP </w:t>
      </w:r>
      <w:r>
        <w:rPr>
          <w:rFonts w:hint="eastAsia" w:cs="Times New Roman"/>
          <w:sz w:val="20"/>
          <w:szCs w:val="15"/>
          <w:highlight w:val="none"/>
          <w:lang w:val="en-US" w:eastAsia="zh-CN"/>
        </w:rPr>
        <w:t>RAN1#104-e</w:t>
      </w:r>
      <w:r>
        <w:rPr>
          <w:rFonts w:hint="eastAsia" w:ascii="Times New Roman" w:hAnsi="Times New Roman" w:cs="Times New Roman"/>
          <w:sz w:val="20"/>
          <w:szCs w:val="15"/>
          <w:highlight w:val="none"/>
          <w:lang w:val="en-US" w:eastAsia="zh-CN"/>
        </w:rPr>
        <w:t xml:space="preserve">, </w:t>
      </w:r>
      <w:r>
        <w:rPr>
          <w:rFonts w:hint="eastAsia" w:cs="Times New Roman"/>
          <w:sz w:val="20"/>
          <w:szCs w:val="15"/>
          <w:highlight w:val="none"/>
          <w:lang w:val="en-US" w:eastAsia="zh-CN"/>
        </w:rPr>
        <w:t>Chairman notes.</w:t>
      </w:r>
    </w:p>
    <w:p>
      <w:pPr>
        <w:pStyle w:val="126"/>
        <w:rPr>
          <w:rFonts w:hint="default" w:ascii="Times New Roman" w:hAnsi="Times New Roman" w:cs="Times New Roman"/>
          <w:sz w:val="20"/>
          <w:szCs w:val="15"/>
          <w:highlight w:val="none"/>
          <w:lang w:val="en-US" w:eastAsia="zh-CN"/>
        </w:rPr>
      </w:pPr>
      <w:r>
        <w:rPr>
          <w:rFonts w:hint="eastAsia" w:cs="Times New Roman"/>
          <w:sz w:val="20"/>
          <w:szCs w:val="15"/>
          <w:highlight w:val="none"/>
          <w:lang w:val="en-US" w:eastAsia="zh-CN"/>
        </w:rPr>
        <w:t>3GPP RAN1#104-e</w:t>
      </w:r>
      <w:r>
        <w:rPr>
          <w:rFonts w:hint="eastAsia" w:ascii="Times New Roman" w:hAnsi="Times New Roman" w:cs="Times New Roman"/>
          <w:sz w:val="20"/>
          <w:szCs w:val="15"/>
          <w:highlight w:val="none"/>
          <w:lang w:val="en-US" w:eastAsia="zh-CN"/>
        </w:rPr>
        <w:t>,</w:t>
      </w:r>
      <w:r>
        <w:rPr>
          <w:rFonts w:hint="eastAsia" w:cs="Times New Roman"/>
          <w:sz w:val="20"/>
          <w:szCs w:val="15"/>
          <w:highlight w:val="none"/>
          <w:lang w:val="en-US" w:eastAsia="zh-CN"/>
        </w:rPr>
        <w:t xml:space="preserve"> R1-2102113, FL Summary on Enhancements on PUSCH repetition type A, Moderate (Sharp).</w:t>
      </w:r>
      <w:bookmarkEnd w:id="3"/>
    </w:p>
    <w:bookmarkEnd w:id="4"/>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pgBorders>
        <w:top w:val="none" w:sz="0" w:space="0"/>
        <w:left w:val="none" w:sz="0" w:space="0"/>
        <w:bottom w:val="none" w:sz="0" w:space="0"/>
        <w:right w:val="none" w:sz="0" w:space="0"/>
      </w:pgBorders>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New York">
    <w:altName w:val="Segoe Print"/>
    <w:panose1 w:val="02040503060506020304"/>
    <w:charset w:val="00"/>
    <w:family w:val="roman"/>
    <w:pitch w:val="default"/>
    <w:sig w:usb0="00000000" w:usb1="00000000" w:usb2="00000000" w:usb3="00000000" w:csb0="00000001" w:csb1="00000000"/>
  </w:font>
  <w:font w:name="MS Mincho">
    <w:altName w:val="Yu Gothic UI"/>
    <w:panose1 w:val="02020609040205080304"/>
    <w:charset w:val="80"/>
    <w:family w:val="roman"/>
    <w:pitch w:val="default"/>
    <w:sig w:usb0="00000000" w:usb1="00000000" w:usb2="00000012" w:usb3="00000000" w:csb0="4002009F" w:csb1="DFD7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4008009F" w:csb1="DFD70000"/>
  </w:font>
  <w:font w:name="CG Times (WN)">
    <w:altName w:val="Times New Roman"/>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7</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2914E67"/>
    <w:multiLevelType w:val="singleLevel"/>
    <w:tmpl w:val="B2914E67"/>
    <w:lvl w:ilvl="0" w:tentative="0">
      <w:start w:val="1"/>
      <w:numFmt w:val="bullet"/>
      <w:lvlText w:val="-"/>
      <w:lvlJc w:val="left"/>
      <w:pPr>
        <w:ind w:left="420" w:leftChars="0" w:hanging="420" w:firstLineChars="0"/>
      </w:pPr>
      <w:rPr>
        <w:rFonts w:hint="default" w:ascii="Arial" w:hAnsi="Arial" w:cs="Arial"/>
      </w:rPr>
    </w:lvl>
  </w:abstractNum>
  <w:abstractNum w:abstractNumId="1">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2">
    <w:nsid w:val="12BE3A8B"/>
    <w:multiLevelType w:val="multilevel"/>
    <w:tmpl w:val="12BE3A8B"/>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1D3B1298"/>
    <w:multiLevelType w:val="multilevel"/>
    <w:tmpl w:val="1D3B129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28602355"/>
    <w:multiLevelType w:val="multilevel"/>
    <w:tmpl w:val="2860235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2A860B2E"/>
    <w:multiLevelType w:val="multilevel"/>
    <w:tmpl w:val="2A860B2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7">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9">
    <w:nsid w:val="3E29CE96"/>
    <w:multiLevelType w:val="singleLevel"/>
    <w:tmpl w:val="3E29CE96"/>
    <w:lvl w:ilvl="0" w:tentative="0">
      <w:start w:val="1"/>
      <w:numFmt w:val="bullet"/>
      <w:lvlText w:val=""/>
      <w:lvlJc w:val="left"/>
      <w:pPr>
        <w:ind w:left="420" w:hanging="420"/>
      </w:pPr>
      <w:rPr>
        <w:rFonts w:hint="default" w:ascii="Wingdings" w:hAnsi="Wingdings"/>
      </w:rPr>
    </w:lvl>
  </w:abstractNum>
  <w:abstractNum w:abstractNumId="10">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5D387D0"/>
    <w:multiLevelType w:val="singleLevel"/>
    <w:tmpl w:val="75D387D0"/>
    <w:lvl w:ilvl="0" w:tentative="0">
      <w:start w:val="1"/>
      <w:numFmt w:val="bullet"/>
      <w:lvlText w:val=""/>
      <w:lvlJc w:val="left"/>
      <w:pPr>
        <w:tabs>
          <w:tab w:val="left" w:pos="420"/>
        </w:tabs>
        <w:ind w:left="840" w:hanging="420"/>
      </w:pPr>
      <w:rPr>
        <w:rFonts w:hint="default" w:ascii="Wingdings" w:hAnsi="Wingdings"/>
        <w:sz w:val="10"/>
      </w:rPr>
    </w:lvl>
  </w:abstractNum>
  <w:abstractNum w:abstractNumId="13">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6"/>
  </w:num>
  <w:num w:numId="3">
    <w:abstractNumId w:val="11"/>
  </w:num>
  <w:num w:numId="4">
    <w:abstractNumId w:val="8"/>
  </w:num>
  <w:num w:numId="5">
    <w:abstractNumId w:val="14"/>
  </w:num>
  <w:num w:numId="6">
    <w:abstractNumId w:val="10"/>
  </w:num>
  <w:num w:numId="7">
    <w:abstractNumId w:val="7"/>
  </w:num>
  <w:num w:numId="8">
    <w:abstractNumId w:val="13"/>
  </w:num>
  <w:num w:numId="9">
    <w:abstractNumId w:val="4"/>
  </w:num>
  <w:num w:numId="10">
    <w:abstractNumId w:val="3"/>
  </w:num>
  <w:num w:numId="11">
    <w:abstractNumId w:val="5"/>
  </w:num>
  <w:num w:numId="12">
    <w:abstractNumId w:val="2"/>
  </w:num>
  <w:num w:numId="13">
    <w:abstractNumId w:val="0"/>
  </w:num>
  <w:num w:numId="14">
    <w:abstractNumId w:val="12"/>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8"/>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97B0C"/>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4B15"/>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65C"/>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35B"/>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2056"/>
    <w:rsid w:val="001C211D"/>
    <w:rsid w:val="001C22B1"/>
    <w:rsid w:val="001C2A8B"/>
    <w:rsid w:val="001C3434"/>
    <w:rsid w:val="001C3474"/>
    <w:rsid w:val="001C3D2C"/>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2A4"/>
    <w:rsid w:val="00222AB8"/>
    <w:rsid w:val="00222B25"/>
    <w:rsid w:val="00222FE7"/>
    <w:rsid w:val="002234C1"/>
    <w:rsid w:val="00223833"/>
    <w:rsid w:val="00223847"/>
    <w:rsid w:val="00223ACD"/>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C6F"/>
    <w:rsid w:val="00237D22"/>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819"/>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045"/>
    <w:rsid w:val="002C1B17"/>
    <w:rsid w:val="002C1D21"/>
    <w:rsid w:val="002C203A"/>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A64"/>
    <w:rsid w:val="002D2B4E"/>
    <w:rsid w:val="002D3762"/>
    <w:rsid w:val="002D3968"/>
    <w:rsid w:val="002D425A"/>
    <w:rsid w:val="002D4314"/>
    <w:rsid w:val="002D4A54"/>
    <w:rsid w:val="002D4E37"/>
    <w:rsid w:val="002D52E0"/>
    <w:rsid w:val="002D547D"/>
    <w:rsid w:val="002D5DEA"/>
    <w:rsid w:val="002D5E84"/>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4"/>
    <w:rsid w:val="0036590C"/>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583"/>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7D6"/>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E87"/>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402"/>
    <w:rsid w:val="00537640"/>
    <w:rsid w:val="00537989"/>
    <w:rsid w:val="00537BE9"/>
    <w:rsid w:val="00540055"/>
    <w:rsid w:val="00540147"/>
    <w:rsid w:val="00540725"/>
    <w:rsid w:val="005408AA"/>
    <w:rsid w:val="00540C7A"/>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382"/>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26BA"/>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C60"/>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62"/>
    <w:rsid w:val="006839BA"/>
    <w:rsid w:val="00683D7F"/>
    <w:rsid w:val="00683E9E"/>
    <w:rsid w:val="00683F24"/>
    <w:rsid w:val="00684258"/>
    <w:rsid w:val="006845C9"/>
    <w:rsid w:val="00684640"/>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60A"/>
    <w:rsid w:val="006B393F"/>
    <w:rsid w:val="006B3E55"/>
    <w:rsid w:val="006B401E"/>
    <w:rsid w:val="006B4B0E"/>
    <w:rsid w:val="006B5111"/>
    <w:rsid w:val="006B52BA"/>
    <w:rsid w:val="006B5A7D"/>
    <w:rsid w:val="006B6346"/>
    <w:rsid w:val="006B6AD0"/>
    <w:rsid w:val="006B6BA3"/>
    <w:rsid w:val="006B6C83"/>
    <w:rsid w:val="006B6C95"/>
    <w:rsid w:val="006B6E9A"/>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31AF"/>
    <w:rsid w:val="006D31DD"/>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C73"/>
    <w:rsid w:val="006F5231"/>
    <w:rsid w:val="006F557B"/>
    <w:rsid w:val="006F5674"/>
    <w:rsid w:val="006F5B41"/>
    <w:rsid w:val="006F6689"/>
    <w:rsid w:val="006F6740"/>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22AA"/>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14A"/>
    <w:rsid w:val="007D25A4"/>
    <w:rsid w:val="007D357E"/>
    <w:rsid w:val="007D3889"/>
    <w:rsid w:val="007D39D7"/>
    <w:rsid w:val="007D478D"/>
    <w:rsid w:val="007D4838"/>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899"/>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2027"/>
    <w:rsid w:val="008121AD"/>
    <w:rsid w:val="008123D5"/>
    <w:rsid w:val="008124FE"/>
    <w:rsid w:val="008127B0"/>
    <w:rsid w:val="00812FE3"/>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6E87"/>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5F0"/>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DBE"/>
    <w:rsid w:val="009C1035"/>
    <w:rsid w:val="009C19BC"/>
    <w:rsid w:val="009C19D2"/>
    <w:rsid w:val="009C1BF9"/>
    <w:rsid w:val="009C1D4B"/>
    <w:rsid w:val="009C1E0C"/>
    <w:rsid w:val="009C206F"/>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2D6"/>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176"/>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47D8A"/>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DD"/>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69"/>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5A4"/>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398"/>
    <w:rsid w:val="00BD6509"/>
    <w:rsid w:val="00BD689C"/>
    <w:rsid w:val="00BD6909"/>
    <w:rsid w:val="00BD6A22"/>
    <w:rsid w:val="00BD78B8"/>
    <w:rsid w:val="00BD7910"/>
    <w:rsid w:val="00BD7A82"/>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418"/>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0DA"/>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A35"/>
    <w:rsid w:val="00CD6D63"/>
    <w:rsid w:val="00CD6E0B"/>
    <w:rsid w:val="00CD6F64"/>
    <w:rsid w:val="00CD787F"/>
    <w:rsid w:val="00CD7A86"/>
    <w:rsid w:val="00CE025E"/>
    <w:rsid w:val="00CE030D"/>
    <w:rsid w:val="00CE03B6"/>
    <w:rsid w:val="00CE05B4"/>
    <w:rsid w:val="00CE05F2"/>
    <w:rsid w:val="00CE0CBF"/>
    <w:rsid w:val="00CE0F12"/>
    <w:rsid w:val="00CE112E"/>
    <w:rsid w:val="00CE1225"/>
    <w:rsid w:val="00CE132D"/>
    <w:rsid w:val="00CE143E"/>
    <w:rsid w:val="00CE1976"/>
    <w:rsid w:val="00CE19F2"/>
    <w:rsid w:val="00CE1AC7"/>
    <w:rsid w:val="00CE253D"/>
    <w:rsid w:val="00CE2DF0"/>
    <w:rsid w:val="00CE3257"/>
    <w:rsid w:val="00CE38AA"/>
    <w:rsid w:val="00CE3CDC"/>
    <w:rsid w:val="00CE3D16"/>
    <w:rsid w:val="00CE3D41"/>
    <w:rsid w:val="00CE3FBA"/>
    <w:rsid w:val="00CE44B7"/>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E3E"/>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69"/>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D08"/>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8AE"/>
    <w:rsid w:val="00DC5E7A"/>
    <w:rsid w:val="00DC6035"/>
    <w:rsid w:val="00DC65D8"/>
    <w:rsid w:val="00DC6870"/>
    <w:rsid w:val="00DC69C6"/>
    <w:rsid w:val="00DC6A94"/>
    <w:rsid w:val="00DC6D1E"/>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6E70"/>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0CF8"/>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5F3"/>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A3"/>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135BFB"/>
    <w:rsid w:val="012227BC"/>
    <w:rsid w:val="012361AD"/>
    <w:rsid w:val="013E6BC5"/>
    <w:rsid w:val="013F7A03"/>
    <w:rsid w:val="01607C8B"/>
    <w:rsid w:val="016402CE"/>
    <w:rsid w:val="01DA424A"/>
    <w:rsid w:val="01DC049B"/>
    <w:rsid w:val="01EB3A92"/>
    <w:rsid w:val="02410850"/>
    <w:rsid w:val="024F2CA8"/>
    <w:rsid w:val="02737E73"/>
    <w:rsid w:val="02811D65"/>
    <w:rsid w:val="0284643E"/>
    <w:rsid w:val="02895B82"/>
    <w:rsid w:val="02E51F96"/>
    <w:rsid w:val="03023110"/>
    <w:rsid w:val="03532C3F"/>
    <w:rsid w:val="035F79EB"/>
    <w:rsid w:val="036A2B26"/>
    <w:rsid w:val="03B25C4C"/>
    <w:rsid w:val="03D12146"/>
    <w:rsid w:val="03D24EAD"/>
    <w:rsid w:val="03D338BE"/>
    <w:rsid w:val="03E15D7A"/>
    <w:rsid w:val="03F94E83"/>
    <w:rsid w:val="03FC4856"/>
    <w:rsid w:val="04114E5A"/>
    <w:rsid w:val="04122D0D"/>
    <w:rsid w:val="041C778B"/>
    <w:rsid w:val="0439660E"/>
    <w:rsid w:val="043C001A"/>
    <w:rsid w:val="0475347C"/>
    <w:rsid w:val="047E59D0"/>
    <w:rsid w:val="048B7799"/>
    <w:rsid w:val="048F11FF"/>
    <w:rsid w:val="04B72387"/>
    <w:rsid w:val="050215A7"/>
    <w:rsid w:val="050D4324"/>
    <w:rsid w:val="05915A68"/>
    <w:rsid w:val="05BC6C79"/>
    <w:rsid w:val="05D44EEE"/>
    <w:rsid w:val="06045E70"/>
    <w:rsid w:val="060A4922"/>
    <w:rsid w:val="062103E2"/>
    <w:rsid w:val="06360315"/>
    <w:rsid w:val="066440E2"/>
    <w:rsid w:val="067D4C1C"/>
    <w:rsid w:val="06A31FF1"/>
    <w:rsid w:val="06B127E5"/>
    <w:rsid w:val="06DE7E90"/>
    <w:rsid w:val="0705530E"/>
    <w:rsid w:val="07067712"/>
    <w:rsid w:val="070E2577"/>
    <w:rsid w:val="072F2729"/>
    <w:rsid w:val="07583530"/>
    <w:rsid w:val="07722C34"/>
    <w:rsid w:val="07737C8E"/>
    <w:rsid w:val="077E7782"/>
    <w:rsid w:val="078F6F15"/>
    <w:rsid w:val="07A539D8"/>
    <w:rsid w:val="07B35775"/>
    <w:rsid w:val="07C21FA9"/>
    <w:rsid w:val="07C616E6"/>
    <w:rsid w:val="07D06D7A"/>
    <w:rsid w:val="07DD5AB3"/>
    <w:rsid w:val="08343DCA"/>
    <w:rsid w:val="08476CF8"/>
    <w:rsid w:val="08507937"/>
    <w:rsid w:val="08891F5A"/>
    <w:rsid w:val="088D57DF"/>
    <w:rsid w:val="08A375DF"/>
    <w:rsid w:val="08A871B9"/>
    <w:rsid w:val="08B56CD7"/>
    <w:rsid w:val="09086765"/>
    <w:rsid w:val="092A0C39"/>
    <w:rsid w:val="0957797D"/>
    <w:rsid w:val="095D180B"/>
    <w:rsid w:val="096B6A5A"/>
    <w:rsid w:val="0972706B"/>
    <w:rsid w:val="09860267"/>
    <w:rsid w:val="098678CD"/>
    <w:rsid w:val="099E3E66"/>
    <w:rsid w:val="09A342F4"/>
    <w:rsid w:val="09AD64EB"/>
    <w:rsid w:val="09C21BB6"/>
    <w:rsid w:val="09D462E7"/>
    <w:rsid w:val="09E21B0C"/>
    <w:rsid w:val="0A046E11"/>
    <w:rsid w:val="0A0544FB"/>
    <w:rsid w:val="0A4A6A77"/>
    <w:rsid w:val="0A740BC2"/>
    <w:rsid w:val="0AFC60B7"/>
    <w:rsid w:val="0B117292"/>
    <w:rsid w:val="0B6F6E61"/>
    <w:rsid w:val="0B9061EE"/>
    <w:rsid w:val="0B9914C6"/>
    <w:rsid w:val="0BAD56E4"/>
    <w:rsid w:val="0BAD7041"/>
    <w:rsid w:val="0BCD429E"/>
    <w:rsid w:val="0C1551CE"/>
    <w:rsid w:val="0C1B4F3E"/>
    <w:rsid w:val="0C56233F"/>
    <w:rsid w:val="0C6C338C"/>
    <w:rsid w:val="0C6F5654"/>
    <w:rsid w:val="0CB77457"/>
    <w:rsid w:val="0CD0309F"/>
    <w:rsid w:val="0CE24B6C"/>
    <w:rsid w:val="0CE37C3D"/>
    <w:rsid w:val="0D132BA9"/>
    <w:rsid w:val="0D660AC2"/>
    <w:rsid w:val="0D672BF6"/>
    <w:rsid w:val="0DC10615"/>
    <w:rsid w:val="0DCE068D"/>
    <w:rsid w:val="0DDC43A1"/>
    <w:rsid w:val="0E083C1B"/>
    <w:rsid w:val="0E120AD5"/>
    <w:rsid w:val="0E3754E8"/>
    <w:rsid w:val="0E78056E"/>
    <w:rsid w:val="0E864BB9"/>
    <w:rsid w:val="0E9043B2"/>
    <w:rsid w:val="0E933444"/>
    <w:rsid w:val="0E9A4B90"/>
    <w:rsid w:val="0EB06FFE"/>
    <w:rsid w:val="0ED41667"/>
    <w:rsid w:val="0EEC62CE"/>
    <w:rsid w:val="0EF57D78"/>
    <w:rsid w:val="0F0A50A1"/>
    <w:rsid w:val="0F1D01AC"/>
    <w:rsid w:val="0F2A272E"/>
    <w:rsid w:val="0F2D52F9"/>
    <w:rsid w:val="0F967AD2"/>
    <w:rsid w:val="0F973CB6"/>
    <w:rsid w:val="0FA73119"/>
    <w:rsid w:val="0FBB25B1"/>
    <w:rsid w:val="0FC166A9"/>
    <w:rsid w:val="0FCB1BEA"/>
    <w:rsid w:val="0FF60B52"/>
    <w:rsid w:val="10150A41"/>
    <w:rsid w:val="101828E5"/>
    <w:rsid w:val="101B366C"/>
    <w:rsid w:val="10266D90"/>
    <w:rsid w:val="102D15F4"/>
    <w:rsid w:val="10753E13"/>
    <w:rsid w:val="109A4A29"/>
    <w:rsid w:val="10BE60B3"/>
    <w:rsid w:val="10BF267E"/>
    <w:rsid w:val="10D80AE3"/>
    <w:rsid w:val="10E27855"/>
    <w:rsid w:val="10F35B1B"/>
    <w:rsid w:val="11087971"/>
    <w:rsid w:val="11490773"/>
    <w:rsid w:val="114C53D8"/>
    <w:rsid w:val="11653C6F"/>
    <w:rsid w:val="117E25DB"/>
    <w:rsid w:val="11CB06D4"/>
    <w:rsid w:val="11CE05B3"/>
    <w:rsid w:val="120C29C9"/>
    <w:rsid w:val="12220211"/>
    <w:rsid w:val="1257267A"/>
    <w:rsid w:val="12764315"/>
    <w:rsid w:val="12A472D8"/>
    <w:rsid w:val="12B47087"/>
    <w:rsid w:val="12DE4561"/>
    <w:rsid w:val="12E075E3"/>
    <w:rsid w:val="12FE321B"/>
    <w:rsid w:val="130859B8"/>
    <w:rsid w:val="13391A73"/>
    <w:rsid w:val="135349F3"/>
    <w:rsid w:val="137967CF"/>
    <w:rsid w:val="1380021A"/>
    <w:rsid w:val="13F00E4C"/>
    <w:rsid w:val="14054947"/>
    <w:rsid w:val="141F2191"/>
    <w:rsid w:val="14380455"/>
    <w:rsid w:val="14497722"/>
    <w:rsid w:val="14970691"/>
    <w:rsid w:val="14E95509"/>
    <w:rsid w:val="1526362A"/>
    <w:rsid w:val="152749EE"/>
    <w:rsid w:val="1575AEB2"/>
    <w:rsid w:val="1579497C"/>
    <w:rsid w:val="15824EE1"/>
    <w:rsid w:val="15AB7EDB"/>
    <w:rsid w:val="15CC20E6"/>
    <w:rsid w:val="15EE136C"/>
    <w:rsid w:val="16175573"/>
    <w:rsid w:val="162C0344"/>
    <w:rsid w:val="162E3333"/>
    <w:rsid w:val="164F7F6D"/>
    <w:rsid w:val="165958F8"/>
    <w:rsid w:val="165D61C4"/>
    <w:rsid w:val="165E068A"/>
    <w:rsid w:val="16B572E7"/>
    <w:rsid w:val="16BD5BED"/>
    <w:rsid w:val="16ED1A10"/>
    <w:rsid w:val="16F003E9"/>
    <w:rsid w:val="1702D3F2"/>
    <w:rsid w:val="17214315"/>
    <w:rsid w:val="17B076B8"/>
    <w:rsid w:val="17BF728A"/>
    <w:rsid w:val="17E52844"/>
    <w:rsid w:val="180B054C"/>
    <w:rsid w:val="181B0B92"/>
    <w:rsid w:val="18634992"/>
    <w:rsid w:val="188D2058"/>
    <w:rsid w:val="18BA7603"/>
    <w:rsid w:val="18FD3F86"/>
    <w:rsid w:val="190769D0"/>
    <w:rsid w:val="192000D8"/>
    <w:rsid w:val="192B740B"/>
    <w:rsid w:val="19353D6E"/>
    <w:rsid w:val="1936699B"/>
    <w:rsid w:val="19481FB4"/>
    <w:rsid w:val="19654572"/>
    <w:rsid w:val="19A510B3"/>
    <w:rsid w:val="19C54F07"/>
    <w:rsid w:val="19CF5864"/>
    <w:rsid w:val="1A1C5725"/>
    <w:rsid w:val="1A291762"/>
    <w:rsid w:val="1A2A1C07"/>
    <w:rsid w:val="1A514204"/>
    <w:rsid w:val="1A8616E3"/>
    <w:rsid w:val="1ABC15A3"/>
    <w:rsid w:val="1AEB2825"/>
    <w:rsid w:val="1B2B7588"/>
    <w:rsid w:val="1B2E6DC7"/>
    <w:rsid w:val="1B39597A"/>
    <w:rsid w:val="1B4E3AF0"/>
    <w:rsid w:val="1B5316CE"/>
    <w:rsid w:val="1B5E59D2"/>
    <w:rsid w:val="1B9F7ADA"/>
    <w:rsid w:val="1BB93B11"/>
    <w:rsid w:val="1BDC2DFC"/>
    <w:rsid w:val="1BFE114F"/>
    <w:rsid w:val="1C2168C5"/>
    <w:rsid w:val="1C4F452B"/>
    <w:rsid w:val="1C5A0014"/>
    <w:rsid w:val="1C766428"/>
    <w:rsid w:val="1C921230"/>
    <w:rsid w:val="1CAC63B1"/>
    <w:rsid w:val="1CB626A2"/>
    <w:rsid w:val="1CC02EEB"/>
    <w:rsid w:val="1CF16956"/>
    <w:rsid w:val="1D2355A7"/>
    <w:rsid w:val="1D465FAC"/>
    <w:rsid w:val="1D833CB2"/>
    <w:rsid w:val="1DBD0FBB"/>
    <w:rsid w:val="1DD50930"/>
    <w:rsid w:val="1DF407BB"/>
    <w:rsid w:val="1E0D68E0"/>
    <w:rsid w:val="1E1C064E"/>
    <w:rsid w:val="1E38003B"/>
    <w:rsid w:val="1EA41854"/>
    <w:rsid w:val="1EB815C1"/>
    <w:rsid w:val="1EC12D57"/>
    <w:rsid w:val="1EFA70F9"/>
    <w:rsid w:val="1F0A0BE5"/>
    <w:rsid w:val="1F325F59"/>
    <w:rsid w:val="1F391D93"/>
    <w:rsid w:val="1F830483"/>
    <w:rsid w:val="1F850095"/>
    <w:rsid w:val="1FA54EFA"/>
    <w:rsid w:val="1FB91CD0"/>
    <w:rsid w:val="1FEB5923"/>
    <w:rsid w:val="1FF50B40"/>
    <w:rsid w:val="2013006C"/>
    <w:rsid w:val="20275F86"/>
    <w:rsid w:val="20480AAE"/>
    <w:rsid w:val="20910CB1"/>
    <w:rsid w:val="209311FE"/>
    <w:rsid w:val="20AF1F54"/>
    <w:rsid w:val="20BA2550"/>
    <w:rsid w:val="20CD42FE"/>
    <w:rsid w:val="20E65374"/>
    <w:rsid w:val="20EE3AE8"/>
    <w:rsid w:val="21035A99"/>
    <w:rsid w:val="21282288"/>
    <w:rsid w:val="214C5F1E"/>
    <w:rsid w:val="215A5C59"/>
    <w:rsid w:val="216F3182"/>
    <w:rsid w:val="21B15D7D"/>
    <w:rsid w:val="21FB6EBC"/>
    <w:rsid w:val="22074F28"/>
    <w:rsid w:val="2239304E"/>
    <w:rsid w:val="2256623F"/>
    <w:rsid w:val="227C2816"/>
    <w:rsid w:val="22C22FF5"/>
    <w:rsid w:val="22F03980"/>
    <w:rsid w:val="22FE2795"/>
    <w:rsid w:val="231E4B98"/>
    <w:rsid w:val="23237624"/>
    <w:rsid w:val="232D30A1"/>
    <w:rsid w:val="2349721F"/>
    <w:rsid w:val="2359400D"/>
    <w:rsid w:val="23680C07"/>
    <w:rsid w:val="236959BD"/>
    <w:rsid w:val="238B15F3"/>
    <w:rsid w:val="239E142D"/>
    <w:rsid w:val="23B5716D"/>
    <w:rsid w:val="23BD1EF4"/>
    <w:rsid w:val="23D52E2D"/>
    <w:rsid w:val="23D61A36"/>
    <w:rsid w:val="23E630A6"/>
    <w:rsid w:val="240C16A9"/>
    <w:rsid w:val="24214778"/>
    <w:rsid w:val="24321146"/>
    <w:rsid w:val="245870DE"/>
    <w:rsid w:val="247247A7"/>
    <w:rsid w:val="2473146A"/>
    <w:rsid w:val="24990B16"/>
    <w:rsid w:val="24D0128B"/>
    <w:rsid w:val="251047CA"/>
    <w:rsid w:val="254E16DB"/>
    <w:rsid w:val="2560279C"/>
    <w:rsid w:val="25B34CFB"/>
    <w:rsid w:val="25C41CF4"/>
    <w:rsid w:val="25C7121C"/>
    <w:rsid w:val="25D83271"/>
    <w:rsid w:val="25F56EFA"/>
    <w:rsid w:val="26017507"/>
    <w:rsid w:val="2609208C"/>
    <w:rsid w:val="26152CC2"/>
    <w:rsid w:val="26166BCB"/>
    <w:rsid w:val="26230FC6"/>
    <w:rsid w:val="26276462"/>
    <w:rsid w:val="264414C1"/>
    <w:rsid w:val="264D17ED"/>
    <w:rsid w:val="26737914"/>
    <w:rsid w:val="267C010D"/>
    <w:rsid w:val="268C1B43"/>
    <w:rsid w:val="26A5003F"/>
    <w:rsid w:val="26CC7985"/>
    <w:rsid w:val="26EE7123"/>
    <w:rsid w:val="26F230BB"/>
    <w:rsid w:val="26F60EF2"/>
    <w:rsid w:val="27136A33"/>
    <w:rsid w:val="272C1CCE"/>
    <w:rsid w:val="27323917"/>
    <w:rsid w:val="27864A32"/>
    <w:rsid w:val="27BE6F90"/>
    <w:rsid w:val="27C5366D"/>
    <w:rsid w:val="27DD67CA"/>
    <w:rsid w:val="27EC4DA8"/>
    <w:rsid w:val="281F31E0"/>
    <w:rsid w:val="281F6658"/>
    <w:rsid w:val="286536FE"/>
    <w:rsid w:val="28690808"/>
    <w:rsid w:val="286A3775"/>
    <w:rsid w:val="287F068B"/>
    <w:rsid w:val="28B07E55"/>
    <w:rsid w:val="28B54AA2"/>
    <w:rsid w:val="28C77C30"/>
    <w:rsid w:val="28D52F59"/>
    <w:rsid w:val="290D04CF"/>
    <w:rsid w:val="294D3BE0"/>
    <w:rsid w:val="295A76BB"/>
    <w:rsid w:val="297F342E"/>
    <w:rsid w:val="29987B64"/>
    <w:rsid w:val="29B43A0D"/>
    <w:rsid w:val="29BB1B80"/>
    <w:rsid w:val="29C26BED"/>
    <w:rsid w:val="29E546BF"/>
    <w:rsid w:val="2A0F0B23"/>
    <w:rsid w:val="2A71440E"/>
    <w:rsid w:val="2A893D90"/>
    <w:rsid w:val="2A932738"/>
    <w:rsid w:val="2A9A305C"/>
    <w:rsid w:val="2A9D552B"/>
    <w:rsid w:val="2AA64809"/>
    <w:rsid w:val="2AB23289"/>
    <w:rsid w:val="2ACB1712"/>
    <w:rsid w:val="2AD41998"/>
    <w:rsid w:val="2AFE2B7E"/>
    <w:rsid w:val="2B1A73FE"/>
    <w:rsid w:val="2B26248E"/>
    <w:rsid w:val="2B3F1C6E"/>
    <w:rsid w:val="2B527EC9"/>
    <w:rsid w:val="2B84489D"/>
    <w:rsid w:val="2BA902E6"/>
    <w:rsid w:val="2BB25377"/>
    <w:rsid w:val="2BDF29BF"/>
    <w:rsid w:val="2BE142ED"/>
    <w:rsid w:val="2C3A46B1"/>
    <w:rsid w:val="2C401EAF"/>
    <w:rsid w:val="2C5D073D"/>
    <w:rsid w:val="2C7A33B3"/>
    <w:rsid w:val="2C876D50"/>
    <w:rsid w:val="2CB23183"/>
    <w:rsid w:val="2CF04E98"/>
    <w:rsid w:val="2D376513"/>
    <w:rsid w:val="2D3F2C8E"/>
    <w:rsid w:val="2D470923"/>
    <w:rsid w:val="2DAB6695"/>
    <w:rsid w:val="2DC863F1"/>
    <w:rsid w:val="2DE03750"/>
    <w:rsid w:val="2DFB41DC"/>
    <w:rsid w:val="2E227B92"/>
    <w:rsid w:val="2E350033"/>
    <w:rsid w:val="2E455807"/>
    <w:rsid w:val="2E5F4D48"/>
    <w:rsid w:val="2E6D6806"/>
    <w:rsid w:val="2E897C39"/>
    <w:rsid w:val="2E930D3B"/>
    <w:rsid w:val="2EB72406"/>
    <w:rsid w:val="2EEF2070"/>
    <w:rsid w:val="2F2367DE"/>
    <w:rsid w:val="2FD27D5B"/>
    <w:rsid w:val="2FDF41BB"/>
    <w:rsid w:val="2FF91044"/>
    <w:rsid w:val="30317F19"/>
    <w:rsid w:val="303624E4"/>
    <w:rsid w:val="305A6168"/>
    <w:rsid w:val="309C04C4"/>
    <w:rsid w:val="309C19C4"/>
    <w:rsid w:val="309E7FB4"/>
    <w:rsid w:val="30D05EA3"/>
    <w:rsid w:val="30F06A8A"/>
    <w:rsid w:val="30FB19DC"/>
    <w:rsid w:val="3107240D"/>
    <w:rsid w:val="31542D3B"/>
    <w:rsid w:val="315E3DF0"/>
    <w:rsid w:val="3166748C"/>
    <w:rsid w:val="31900E67"/>
    <w:rsid w:val="31D562D0"/>
    <w:rsid w:val="31E6761E"/>
    <w:rsid w:val="32000185"/>
    <w:rsid w:val="32303C08"/>
    <w:rsid w:val="323C537E"/>
    <w:rsid w:val="324568C8"/>
    <w:rsid w:val="324F2751"/>
    <w:rsid w:val="32832752"/>
    <w:rsid w:val="32B44F81"/>
    <w:rsid w:val="32D077E9"/>
    <w:rsid w:val="32FE23BF"/>
    <w:rsid w:val="330E6893"/>
    <w:rsid w:val="330E70ED"/>
    <w:rsid w:val="331D5941"/>
    <w:rsid w:val="33411F0B"/>
    <w:rsid w:val="337C7B04"/>
    <w:rsid w:val="33DE0CB9"/>
    <w:rsid w:val="33EC1A91"/>
    <w:rsid w:val="344F7A97"/>
    <w:rsid w:val="34586101"/>
    <w:rsid w:val="345933D6"/>
    <w:rsid w:val="34680CAF"/>
    <w:rsid w:val="347744AE"/>
    <w:rsid w:val="34AB7E73"/>
    <w:rsid w:val="34B3299D"/>
    <w:rsid w:val="34CC2CE0"/>
    <w:rsid w:val="34D84435"/>
    <w:rsid w:val="34DE5929"/>
    <w:rsid w:val="34FB2046"/>
    <w:rsid w:val="3511129D"/>
    <w:rsid w:val="35391E2A"/>
    <w:rsid w:val="353B40A2"/>
    <w:rsid w:val="35742CCA"/>
    <w:rsid w:val="35911F22"/>
    <w:rsid w:val="359455FE"/>
    <w:rsid w:val="35E37771"/>
    <w:rsid w:val="35EC45CE"/>
    <w:rsid w:val="35EF263E"/>
    <w:rsid w:val="36091FD3"/>
    <w:rsid w:val="36121FB4"/>
    <w:rsid w:val="362F05DB"/>
    <w:rsid w:val="3631196E"/>
    <w:rsid w:val="36440605"/>
    <w:rsid w:val="36B43102"/>
    <w:rsid w:val="36CD07B0"/>
    <w:rsid w:val="36FD3A9A"/>
    <w:rsid w:val="372201DB"/>
    <w:rsid w:val="372D3302"/>
    <w:rsid w:val="373242C4"/>
    <w:rsid w:val="37340EF6"/>
    <w:rsid w:val="373E20CB"/>
    <w:rsid w:val="374B56B5"/>
    <w:rsid w:val="375645F9"/>
    <w:rsid w:val="375C57D7"/>
    <w:rsid w:val="379A1CFE"/>
    <w:rsid w:val="37DD651E"/>
    <w:rsid w:val="380A0715"/>
    <w:rsid w:val="380A19E7"/>
    <w:rsid w:val="381A51F4"/>
    <w:rsid w:val="386C5C36"/>
    <w:rsid w:val="388547C7"/>
    <w:rsid w:val="38BA113F"/>
    <w:rsid w:val="38D45D54"/>
    <w:rsid w:val="38D84608"/>
    <w:rsid w:val="38DB15FF"/>
    <w:rsid w:val="39330DE9"/>
    <w:rsid w:val="39362F4F"/>
    <w:rsid w:val="393B5ACE"/>
    <w:rsid w:val="39513E5B"/>
    <w:rsid w:val="397347DF"/>
    <w:rsid w:val="39BB105A"/>
    <w:rsid w:val="39ED0B9E"/>
    <w:rsid w:val="3A135075"/>
    <w:rsid w:val="3A1A3B64"/>
    <w:rsid w:val="3A6D4CBA"/>
    <w:rsid w:val="3A820EDC"/>
    <w:rsid w:val="3A8424B5"/>
    <w:rsid w:val="3A9A43F1"/>
    <w:rsid w:val="3AA12DFF"/>
    <w:rsid w:val="3AB31D0C"/>
    <w:rsid w:val="3B017659"/>
    <w:rsid w:val="3B0A074B"/>
    <w:rsid w:val="3B0E5515"/>
    <w:rsid w:val="3B21410A"/>
    <w:rsid w:val="3B380971"/>
    <w:rsid w:val="3B3E48C1"/>
    <w:rsid w:val="3B412A6C"/>
    <w:rsid w:val="3B4A3B53"/>
    <w:rsid w:val="3B56494D"/>
    <w:rsid w:val="3B8D2B5D"/>
    <w:rsid w:val="3BD034C7"/>
    <w:rsid w:val="3BDA3DBC"/>
    <w:rsid w:val="3C2D3B81"/>
    <w:rsid w:val="3C923082"/>
    <w:rsid w:val="3C9C6A9E"/>
    <w:rsid w:val="3CA13237"/>
    <w:rsid w:val="3CF61444"/>
    <w:rsid w:val="3D0354C7"/>
    <w:rsid w:val="3D362196"/>
    <w:rsid w:val="3D6D132D"/>
    <w:rsid w:val="3D7359C7"/>
    <w:rsid w:val="3D7642C9"/>
    <w:rsid w:val="3D86380E"/>
    <w:rsid w:val="3DA303E4"/>
    <w:rsid w:val="3DC236A2"/>
    <w:rsid w:val="3DDA6D42"/>
    <w:rsid w:val="3DDD5D4B"/>
    <w:rsid w:val="3DED4A5A"/>
    <w:rsid w:val="3DFA6BAD"/>
    <w:rsid w:val="3DFF13D1"/>
    <w:rsid w:val="3E055E2F"/>
    <w:rsid w:val="3E3A7708"/>
    <w:rsid w:val="3E3C7E6C"/>
    <w:rsid w:val="3E3E1972"/>
    <w:rsid w:val="3E450AB7"/>
    <w:rsid w:val="3E515066"/>
    <w:rsid w:val="3E644A3A"/>
    <w:rsid w:val="3E7347F4"/>
    <w:rsid w:val="3E746699"/>
    <w:rsid w:val="3ED138E3"/>
    <w:rsid w:val="3EE04EC0"/>
    <w:rsid w:val="3EF83C43"/>
    <w:rsid w:val="3F01664D"/>
    <w:rsid w:val="3F03359F"/>
    <w:rsid w:val="3F175FC8"/>
    <w:rsid w:val="3F5F0715"/>
    <w:rsid w:val="3F6A609B"/>
    <w:rsid w:val="3FB86BD0"/>
    <w:rsid w:val="3FD010A5"/>
    <w:rsid w:val="3FD26C28"/>
    <w:rsid w:val="40111759"/>
    <w:rsid w:val="40161B0F"/>
    <w:rsid w:val="401F4606"/>
    <w:rsid w:val="402327C5"/>
    <w:rsid w:val="40274F4D"/>
    <w:rsid w:val="402A6296"/>
    <w:rsid w:val="40727205"/>
    <w:rsid w:val="407868C4"/>
    <w:rsid w:val="40850DCD"/>
    <w:rsid w:val="40C410B6"/>
    <w:rsid w:val="40E40A1C"/>
    <w:rsid w:val="40EA2CC2"/>
    <w:rsid w:val="40F209A0"/>
    <w:rsid w:val="414E07CB"/>
    <w:rsid w:val="41537C84"/>
    <w:rsid w:val="419532ED"/>
    <w:rsid w:val="419E3EA4"/>
    <w:rsid w:val="41AC1D9C"/>
    <w:rsid w:val="41BC3617"/>
    <w:rsid w:val="41C55E06"/>
    <w:rsid w:val="423C0F4F"/>
    <w:rsid w:val="4242619A"/>
    <w:rsid w:val="424F6EDD"/>
    <w:rsid w:val="42B20782"/>
    <w:rsid w:val="42DF035B"/>
    <w:rsid w:val="42EE3CDC"/>
    <w:rsid w:val="43011D24"/>
    <w:rsid w:val="430A6BB3"/>
    <w:rsid w:val="431516B3"/>
    <w:rsid w:val="431E50E3"/>
    <w:rsid w:val="432B658C"/>
    <w:rsid w:val="438C5E5E"/>
    <w:rsid w:val="44057395"/>
    <w:rsid w:val="44223DB6"/>
    <w:rsid w:val="443825EE"/>
    <w:rsid w:val="444E5581"/>
    <w:rsid w:val="445D6487"/>
    <w:rsid w:val="44712D89"/>
    <w:rsid w:val="447177A7"/>
    <w:rsid w:val="44917C93"/>
    <w:rsid w:val="449B46B0"/>
    <w:rsid w:val="44A406E9"/>
    <w:rsid w:val="44E00FDB"/>
    <w:rsid w:val="45BF4853"/>
    <w:rsid w:val="4601089B"/>
    <w:rsid w:val="46136785"/>
    <w:rsid w:val="462E578F"/>
    <w:rsid w:val="46487CC3"/>
    <w:rsid w:val="46894A53"/>
    <w:rsid w:val="46D41E44"/>
    <w:rsid w:val="46DA713A"/>
    <w:rsid w:val="47270C30"/>
    <w:rsid w:val="472D41FA"/>
    <w:rsid w:val="479A09A1"/>
    <w:rsid w:val="47AE2F53"/>
    <w:rsid w:val="47E16522"/>
    <w:rsid w:val="48015E9F"/>
    <w:rsid w:val="48202D76"/>
    <w:rsid w:val="485F2BAA"/>
    <w:rsid w:val="488A4398"/>
    <w:rsid w:val="49216A6A"/>
    <w:rsid w:val="49362531"/>
    <w:rsid w:val="49502142"/>
    <w:rsid w:val="4960515D"/>
    <w:rsid w:val="496938E0"/>
    <w:rsid w:val="496B37C1"/>
    <w:rsid w:val="49882B35"/>
    <w:rsid w:val="4990513E"/>
    <w:rsid w:val="49C44B33"/>
    <w:rsid w:val="4A374E43"/>
    <w:rsid w:val="4A7C2A22"/>
    <w:rsid w:val="4A8F59D7"/>
    <w:rsid w:val="4AC165CE"/>
    <w:rsid w:val="4AFE0DE7"/>
    <w:rsid w:val="4B0C2A59"/>
    <w:rsid w:val="4B104ABC"/>
    <w:rsid w:val="4B255188"/>
    <w:rsid w:val="4B271678"/>
    <w:rsid w:val="4B2E5E75"/>
    <w:rsid w:val="4B383F2F"/>
    <w:rsid w:val="4B3872E6"/>
    <w:rsid w:val="4B667110"/>
    <w:rsid w:val="4B7F05B4"/>
    <w:rsid w:val="4C05768C"/>
    <w:rsid w:val="4C140DFC"/>
    <w:rsid w:val="4C3E45A0"/>
    <w:rsid w:val="4C5604A8"/>
    <w:rsid w:val="4C6D0539"/>
    <w:rsid w:val="4C733487"/>
    <w:rsid w:val="4C987828"/>
    <w:rsid w:val="4CA149AE"/>
    <w:rsid w:val="4CA50C40"/>
    <w:rsid w:val="4D3741CF"/>
    <w:rsid w:val="4D9D26B5"/>
    <w:rsid w:val="4DAE17BB"/>
    <w:rsid w:val="4DB0348E"/>
    <w:rsid w:val="4DC429DE"/>
    <w:rsid w:val="4DDB7383"/>
    <w:rsid w:val="4DF51404"/>
    <w:rsid w:val="4E45724E"/>
    <w:rsid w:val="4E5633F4"/>
    <w:rsid w:val="4E6213EA"/>
    <w:rsid w:val="4E7740D9"/>
    <w:rsid w:val="4E9F034F"/>
    <w:rsid w:val="4EAC0AFF"/>
    <w:rsid w:val="4EC2021D"/>
    <w:rsid w:val="4F001CA3"/>
    <w:rsid w:val="4F6271F1"/>
    <w:rsid w:val="4F6F1E59"/>
    <w:rsid w:val="4FAC2061"/>
    <w:rsid w:val="4FD4254A"/>
    <w:rsid w:val="4FE87519"/>
    <w:rsid w:val="4FEB3AC1"/>
    <w:rsid w:val="50036E2B"/>
    <w:rsid w:val="50440632"/>
    <w:rsid w:val="50510E8E"/>
    <w:rsid w:val="508A08FE"/>
    <w:rsid w:val="50FD13B2"/>
    <w:rsid w:val="510D6DDD"/>
    <w:rsid w:val="51282D4D"/>
    <w:rsid w:val="51327881"/>
    <w:rsid w:val="51487731"/>
    <w:rsid w:val="51963651"/>
    <w:rsid w:val="51C61F38"/>
    <w:rsid w:val="521B4163"/>
    <w:rsid w:val="525F5968"/>
    <w:rsid w:val="52962A2A"/>
    <w:rsid w:val="52BE123B"/>
    <w:rsid w:val="52C520DB"/>
    <w:rsid w:val="52C9608E"/>
    <w:rsid w:val="52D369DA"/>
    <w:rsid w:val="52D9178A"/>
    <w:rsid w:val="52FE30BB"/>
    <w:rsid w:val="535266D3"/>
    <w:rsid w:val="53527C31"/>
    <w:rsid w:val="5354521A"/>
    <w:rsid w:val="5356206E"/>
    <w:rsid w:val="536E79E7"/>
    <w:rsid w:val="536F3E4A"/>
    <w:rsid w:val="5375123D"/>
    <w:rsid w:val="5395369D"/>
    <w:rsid w:val="53A1414F"/>
    <w:rsid w:val="53A232B4"/>
    <w:rsid w:val="53F313A1"/>
    <w:rsid w:val="54207E6C"/>
    <w:rsid w:val="5431397B"/>
    <w:rsid w:val="54460828"/>
    <w:rsid w:val="548956EA"/>
    <w:rsid w:val="54977BB1"/>
    <w:rsid w:val="54B40D35"/>
    <w:rsid w:val="54CE2507"/>
    <w:rsid w:val="54D03E13"/>
    <w:rsid w:val="54EB4189"/>
    <w:rsid w:val="5507487F"/>
    <w:rsid w:val="55181CD2"/>
    <w:rsid w:val="553216B4"/>
    <w:rsid w:val="55474BFE"/>
    <w:rsid w:val="555A759A"/>
    <w:rsid w:val="55644E20"/>
    <w:rsid w:val="557837FF"/>
    <w:rsid w:val="557C31A9"/>
    <w:rsid w:val="55BA5B51"/>
    <w:rsid w:val="55BB65AB"/>
    <w:rsid w:val="55D01D97"/>
    <w:rsid w:val="55E9733B"/>
    <w:rsid w:val="56311EFB"/>
    <w:rsid w:val="566E356F"/>
    <w:rsid w:val="56745085"/>
    <w:rsid w:val="567B4E41"/>
    <w:rsid w:val="5686294B"/>
    <w:rsid w:val="56A137AD"/>
    <w:rsid w:val="56A37ED2"/>
    <w:rsid w:val="56BE23DD"/>
    <w:rsid w:val="56D951D8"/>
    <w:rsid w:val="57170456"/>
    <w:rsid w:val="57244B18"/>
    <w:rsid w:val="57323D7B"/>
    <w:rsid w:val="57513EEF"/>
    <w:rsid w:val="577345FE"/>
    <w:rsid w:val="57775C20"/>
    <w:rsid w:val="577A519D"/>
    <w:rsid w:val="57887BF2"/>
    <w:rsid w:val="578B38B5"/>
    <w:rsid w:val="579345B0"/>
    <w:rsid w:val="57AD0B01"/>
    <w:rsid w:val="57E0699A"/>
    <w:rsid w:val="57E553DC"/>
    <w:rsid w:val="57EF3028"/>
    <w:rsid w:val="57EF6871"/>
    <w:rsid w:val="5806770C"/>
    <w:rsid w:val="58235FFE"/>
    <w:rsid w:val="58240039"/>
    <w:rsid w:val="5828231D"/>
    <w:rsid w:val="582F5FB6"/>
    <w:rsid w:val="58446A9A"/>
    <w:rsid w:val="584C1F45"/>
    <w:rsid w:val="58AC1B34"/>
    <w:rsid w:val="58B36ECF"/>
    <w:rsid w:val="58DE4F52"/>
    <w:rsid w:val="58E87853"/>
    <w:rsid w:val="59186772"/>
    <w:rsid w:val="5952127D"/>
    <w:rsid w:val="595A121E"/>
    <w:rsid w:val="59872C38"/>
    <w:rsid w:val="598B0ECD"/>
    <w:rsid w:val="599D777F"/>
    <w:rsid w:val="59A07529"/>
    <w:rsid w:val="59C75644"/>
    <w:rsid w:val="59E24450"/>
    <w:rsid w:val="5A135E81"/>
    <w:rsid w:val="5A2825F9"/>
    <w:rsid w:val="5A8402CF"/>
    <w:rsid w:val="5A845F65"/>
    <w:rsid w:val="5AA470B9"/>
    <w:rsid w:val="5AE252AD"/>
    <w:rsid w:val="5AF07FF7"/>
    <w:rsid w:val="5AF422E5"/>
    <w:rsid w:val="5B44603C"/>
    <w:rsid w:val="5B511071"/>
    <w:rsid w:val="5B512B1F"/>
    <w:rsid w:val="5B6D292E"/>
    <w:rsid w:val="5BB63420"/>
    <w:rsid w:val="5BF243F2"/>
    <w:rsid w:val="5BF26431"/>
    <w:rsid w:val="5BFB7D9F"/>
    <w:rsid w:val="5C006D9C"/>
    <w:rsid w:val="5C01190A"/>
    <w:rsid w:val="5C1338A0"/>
    <w:rsid w:val="5C1C7139"/>
    <w:rsid w:val="5C273821"/>
    <w:rsid w:val="5C35441A"/>
    <w:rsid w:val="5C7E7FD0"/>
    <w:rsid w:val="5C8D0454"/>
    <w:rsid w:val="5CE653CE"/>
    <w:rsid w:val="5CF65E61"/>
    <w:rsid w:val="5D082EF1"/>
    <w:rsid w:val="5D260C9A"/>
    <w:rsid w:val="5D290553"/>
    <w:rsid w:val="5D443734"/>
    <w:rsid w:val="5D573AAA"/>
    <w:rsid w:val="5D7B20C3"/>
    <w:rsid w:val="5D97003D"/>
    <w:rsid w:val="5DFE4D22"/>
    <w:rsid w:val="5E014018"/>
    <w:rsid w:val="5E52401B"/>
    <w:rsid w:val="5E6B7E83"/>
    <w:rsid w:val="5E780DEA"/>
    <w:rsid w:val="5E7B7D5D"/>
    <w:rsid w:val="5EC95BF2"/>
    <w:rsid w:val="5EDF0BC7"/>
    <w:rsid w:val="5EE31366"/>
    <w:rsid w:val="5F164A4F"/>
    <w:rsid w:val="5F183785"/>
    <w:rsid w:val="5F631FA8"/>
    <w:rsid w:val="5FD521F7"/>
    <w:rsid w:val="5FE75659"/>
    <w:rsid w:val="5FFC77DC"/>
    <w:rsid w:val="60843483"/>
    <w:rsid w:val="60925DAE"/>
    <w:rsid w:val="609304D5"/>
    <w:rsid w:val="610B0AE6"/>
    <w:rsid w:val="612E1091"/>
    <w:rsid w:val="612E35E2"/>
    <w:rsid w:val="61531DCE"/>
    <w:rsid w:val="618064C2"/>
    <w:rsid w:val="61943B9E"/>
    <w:rsid w:val="62057F27"/>
    <w:rsid w:val="62120C2D"/>
    <w:rsid w:val="62423399"/>
    <w:rsid w:val="628262CE"/>
    <w:rsid w:val="628969B8"/>
    <w:rsid w:val="628F35DD"/>
    <w:rsid w:val="62B62F95"/>
    <w:rsid w:val="62E155D8"/>
    <w:rsid w:val="630278C8"/>
    <w:rsid w:val="635F1FDF"/>
    <w:rsid w:val="636A61AB"/>
    <w:rsid w:val="64041E7F"/>
    <w:rsid w:val="640D013E"/>
    <w:rsid w:val="645143E6"/>
    <w:rsid w:val="645D79DF"/>
    <w:rsid w:val="647F472B"/>
    <w:rsid w:val="6493504D"/>
    <w:rsid w:val="64A83DA6"/>
    <w:rsid w:val="64E67C56"/>
    <w:rsid w:val="652D5E7F"/>
    <w:rsid w:val="65507243"/>
    <w:rsid w:val="656027FF"/>
    <w:rsid w:val="656352A5"/>
    <w:rsid w:val="657C4945"/>
    <w:rsid w:val="657D7638"/>
    <w:rsid w:val="65C753D5"/>
    <w:rsid w:val="660D1534"/>
    <w:rsid w:val="66210180"/>
    <w:rsid w:val="662E3D94"/>
    <w:rsid w:val="66457E51"/>
    <w:rsid w:val="6680376E"/>
    <w:rsid w:val="66824F18"/>
    <w:rsid w:val="66912676"/>
    <w:rsid w:val="66AF4B72"/>
    <w:rsid w:val="66DD4FD8"/>
    <w:rsid w:val="66ED31EA"/>
    <w:rsid w:val="67025EE9"/>
    <w:rsid w:val="670337CC"/>
    <w:rsid w:val="670F1B70"/>
    <w:rsid w:val="67361532"/>
    <w:rsid w:val="67864A7F"/>
    <w:rsid w:val="679B5F39"/>
    <w:rsid w:val="67C74B53"/>
    <w:rsid w:val="67D13F01"/>
    <w:rsid w:val="67F75E8E"/>
    <w:rsid w:val="68293C00"/>
    <w:rsid w:val="68CE7CB8"/>
    <w:rsid w:val="68E34B21"/>
    <w:rsid w:val="68F14AB6"/>
    <w:rsid w:val="690971D7"/>
    <w:rsid w:val="691867A1"/>
    <w:rsid w:val="691A3243"/>
    <w:rsid w:val="69221EE6"/>
    <w:rsid w:val="696B2D9F"/>
    <w:rsid w:val="696C3489"/>
    <w:rsid w:val="696C42BB"/>
    <w:rsid w:val="697669C9"/>
    <w:rsid w:val="697A3A8B"/>
    <w:rsid w:val="698A6B0F"/>
    <w:rsid w:val="69CC14E2"/>
    <w:rsid w:val="69CD6393"/>
    <w:rsid w:val="69EC4C9C"/>
    <w:rsid w:val="69F1784C"/>
    <w:rsid w:val="6A085BC1"/>
    <w:rsid w:val="6A1F7A9F"/>
    <w:rsid w:val="6A38427B"/>
    <w:rsid w:val="6A5B50ED"/>
    <w:rsid w:val="6A782EAA"/>
    <w:rsid w:val="6A7D12F1"/>
    <w:rsid w:val="6A8D51AE"/>
    <w:rsid w:val="6AD3150D"/>
    <w:rsid w:val="6ADB2D81"/>
    <w:rsid w:val="6B3D6873"/>
    <w:rsid w:val="6B435052"/>
    <w:rsid w:val="6B5F24B5"/>
    <w:rsid w:val="6B704279"/>
    <w:rsid w:val="6BA43E16"/>
    <w:rsid w:val="6BD8163F"/>
    <w:rsid w:val="6BE82C6E"/>
    <w:rsid w:val="6BEC58FB"/>
    <w:rsid w:val="6BF7258C"/>
    <w:rsid w:val="6C3A353B"/>
    <w:rsid w:val="6C667711"/>
    <w:rsid w:val="6C6A59B8"/>
    <w:rsid w:val="6C79584D"/>
    <w:rsid w:val="6C7F45C1"/>
    <w:rsid w:val="6CDB746B"/>
    <w:rsid w:val="6CF46FE2"/>
    <w:rsid w:val="6D020EA1"/>
    <w:rsid w:val="6D061A16"/>
    <w:rsid w:val="6D4A3B5E"/>
    <w:rsid w:val="6D777815"/>
    <w:rsid w:val="6D882F1A"/>
    <w:rsid w:val="6DC620EB"/>
    <w:rsid w:val="6DE03D35"/>
    <w:rsid w:val="6E0F1211"/>
    <w:rsid w:val="6E66358F"/>
    <w:rsid w:val="6E69482B"/>
    <w:rsid w:val="6E732CEA"/>
    <w:rsid w:val="6EA603C8"/>
    <w:rsid w:val="6EC058A2"/>
    <w:rsid w:val="6ED604F9"/>
    <w:rsid w:val="6EF00E07"/>
    <w:rsid w:val="6EF22B1C"/>
    <w:rsid w:val="6F0414D1"/>
    <w:rsid w:val="6F4C0E76"/>
    <w:rsid w:val="6F596421"/>
    <w:rsid w:val="6F6B7D6A"/>
    <w:rsid w:val="6FB30B76"/>
    <w:rsid w:val="6FBD0858"/>
    <w:rsid w:val="6FD81049"/>
    <w:rsid w:val="708C3687"/>
    <w:rsid w:val="709241E9"/>
    <w:rsid w:val="70E175EE"/>
    <w:rsid w:val="70E62A28"/>
    <w:rsid w:val="70F825BD"/>
    <w:rsid w:val="710C7745"/>
    <w:rsid w:val="711F6622"/>
    <w:rsid w:val="71615427"/>
    <w:rsid w:val="716C71DE"/>
    <w:rsid w:val="71A40B06"/>
    <w:rsid w:val="71A43860"/>
    <w:rsid w:val="71C63906"/>
    <w:rsid w:val="71EE0182"/>
    <w:rsid w:val="71F44469"/>
    <w:rsid w:val="72245DF7"/>
    <w:rsid w:val="723773D4"/>
    <w:rsid w:val="724C04FD"/>
    <w:rsid w:val="725306B2"/>
    <w:rsid w:val="72592641"/>
    <w:rsid w:val="72872507"/>
    <w:rsid w:val="72D43488"/>
    <w:rsid w:val="72E1752D"/>
    <w:rsid w:val="7323724A"/>
    <w:rsid w:val="735E34FB"/>
    <w:rsid w:val="73725529"/>
    <w:rsid w:val="73A015C2"/>
    <w:rsid w:val="73A913CF"/>
    <w:rsid w:val="73BF48BA"/>
    <w:rsid w:val="73EB1497"/>
    <w:rsid w:val="74000A47"/>
    <w:rsid w:val="74484526"/>
    <w:rsid w:val="745B45EA"/>
    <w:rsid w:val="74885606"/>
    <w:rsid w:val="74BB6271"/>
    <w:rsid w:val="74C279DC"/>
    <w:rsid w:val="74CF07A0"/>
    <w:rsid w:val="74E01310"/>
    <w:rsid w:val="74E1682D"/>
    <w:rsid w:val="751115BE"/>
    <w:rsid w:val="751F2214"/>
    <w:rsid w:val="75580F8A"/>
    <w:rsid w:val="756A5626"/>
    <w:rsid w:val="75740E00"/>
    <w:rsid w:val="757F162D"/>
    <w:rsid w:val="75BE31B8"/>
    <w:rsid w:val="75CC2D4E"/>
    <w:rsid w:val="75F71430"/>
    <w:rsid w:val="76182D82"/>
    <w:rsid w:val="763A080C"/>
    <w:rsid w:val="76641507"/>
    <w:rsid w:val="76687618"/>
    <w:rsid w:val="769501F8"/>
    <w:rsid w:val="76D14C09"/>
    <w:rsid w:val="76EB5B39"/>
    <w:rsid w:val="76ED2AF4"/>
    <w:rsid w:val="76FF750B"/>
    <w:rsid w:val="771478EB"/>
    <w:rsid w:val="773E5387"/>
    <w:rsid w:val="775A5AE2"/>
    <w:rsid w:val="776F4F23"/>
    <w:rsid w:val="7786548B"/>
    <w:rsid w:val="77A645EF"/>
    <w:rsid w:val="77E359DC"/>
    <w:rsid w:val="78156E78"/>
    <w:rsid w:val="782D5EAF"/>
    <w:rsid w:val="78431150"/>
    <w:rsid w:val="78710511"/>
    <w:rsid w:val="787A6AAA"/>
    <w:rsid w:val="7897138D"/>
    <w:rsid w:val="789F1175"/>
    <w:rsid w:val="78A515AE"/>
    <w:rsid w:val="790B385D"/>
    <w:rsid w:val="790E274F"/>
    <w:rsid w:val="7931734A"/>
    <w:rsid w:val="793C27DB"/>
    <w:rsid w:val="79AF2036"/>
    <w:rsid w:val="79BD46A6"/>
    <w:rsid w:val="79D82A38"/>
    <w:rsid w:val="79DA3E2E"/>
    <w:rsid w:val="7A2B114B"/>
    <w:rsid w:val="7A454123"/>
    <w:rsid w:val="7AB2222A"/>
    <w:rsid w:val="7ADB38D4"/>
    <w:rsid w:val="7B2044F7"/>
    <w:rsid w:val="7B2852EA"/>
    <w:rsid w:val="7B310E5D"/>
    <w:rsid w:val="7BC84C59"/>
    <w:rsid w:val="7BF13877"/>
    <w:rsid w:val="7C01401C"/>
    <w:rsid w:val="7C1E5CE5"/>
    <w:rsid w:val="7C4B299F"/>
    <w:rsid w:val="7C587C3D"/>
    <w:rsid w:val="7C782645"/>
    <w:rsid w:val="7C7E2999"/>
    <w:rsid w:val="7C931DEA"/>
    <w:rsid w:val="7CB33935"/>
    <w:rsid w:val="7CCD3892"/>
    <w:rsid w:val="7CE076F8"/>
    <w:rsid w:val="7CF20ECE"/>
    <w:rsid w:val="7D7A3E7D"/>
    <w:rsid w:val="7D8072E5"/>
    <w:rsid w:val="7D9F1073"/>
    <w:rsid w:val="7DBE1A3A"/>
    <w:rsid w:val="7DD2691C"/>
    <w:rsid w:val="7E310F84"/>
    <w:rsid w:val="7E333FDB"/>
    <w:rsid w:val="7E3563A1"/>
    <w:rsid w:val="7E3842C6"/>
    <w:rsid w:val="7E654AE8"/>
    <w:rsid w:val="7E6E0D00"/>
    <w:rsid w:val="7E735DA8"/>
    <w:rsid w:val="7E753CCA"/>
    <w:rsid w:val="7E9326F9"/>
    <w:rsid w:val="7E9D42A8"/>
    <w:rsid w:val="7EA9244A"/>
    <w:rsid w:val="7EB66202"/>
    <w:rsid w:val="7EE10C39"/>
    <w:rsid w:val="7EE20452"/>
    <w:rsid w:val="7EE74314"/>
    <w:rsid w:val="7EF02028"/>
    <w:rsid w:val="7F0E6A25"/>
    <w:rsid w:val="7F1437A7"/>
    <w:rsid w:val="7F395D9C"/>
    <w:rsid w:val="7F5B45CF"/>
    <w:rsid w:val="7F79468E"/>
    <w:rsid w:val="7F8F007B"/>
    <w:rsid w:val="7FB52EEC"/>
    <w:rsid w:val="7FD47A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napToGrid w:val="0"/>
      <w:spacing w:after="120"/>
      <w:jc w:val="both"/>
      <w:textAlignment w:val="baseline"/>
    </w:pPr>
    <w:rPr>
      <w:rFonts w:ascii="Times New Roman" w:hAnsi="Times New Roman" w:eastAsia="宋体" w:cs="Times New Roman"/>
      <w:lang w:val="en-US" w:eastAsia="en-US" w:bidi="ar-SA"/>
    </w:rPr>
  </w:style>
  <w:style w:type="paragraph" w:styleId="2">
    <w:name w:val="heading 1"/>
    <w:basedOn w:val="1"/>
    <w:next w:val="1"/>
    <w:link w:val="104"/>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32"/>
      <w:lang w:val="en-GB" w:eastAsia="en-US" w:bidi="ar-SA"/>
    </w:rPr>
  </w:style>
  <w:style w:type="paragraph" w:styleId="3">
    <w:name w:val="heading 2"/>
    <w:basedOn w:val="2"/>
    <w:next w:val="1"/>
    <w:link w:val="105"/>
    <w:qFormat/>
    <w:uiPriority w:val="0"/>
    <w:pPr>
      <w:numPr>
        <w:ilvl w:val="1"/>
      </w:numPr>
      <w:pBdr>
        <w:top w:val="none" w:color="auto" w:sz="0" w:space="0"/>
      </w:pBdr>
      <w:spacing w:before="180"/>
      <w:outlineLvl w:val="1"/>
    </w:pPr>
    <w:rPr>
      <w:sz w:val="28"/>
    </w:rPr>
  </w:style>
  <w:style w:type="paragraph" w:styleId="4">
    <w:name w:val="heading 3"/>
    <w:basedOn w:val="1"/>
    <w:next w:val="1"/>
    <w:link w:val="106"/>
    <w:qFormat/>
    <w:uiPriority w:val="0"/>
    <w:pPr>
      <w:spacing w:before="120"/>
      <w:outlineLvl w:val="2"/>
    </w:pPr>
    <w:rPr>
      <w:rFonts w:ascii="Times New Roman" w:hAnsi="Times New Roman" w:eastAsia="宋体"/>
      <w:b/>
      <w:sz w:val="22"/>
    </w:rPr>
  </w:style>
  <w:style w:type="paragraph" w:styleId="5">
    <w:name w:val="heading 4"/>
    <w:basedOn w:val="4"/>
    <w:next w:val="1"/>
    <w:link w:val="107"/>
    <w:qFormat/>
    <w:uiPriority w:val="0"/>
    <w:pPr>
      <w:outlineLvl w:val="3"/>
    </w:pPr>
    <w:rPr>
      <w:sz w:val="24"/>
    </w:rPr>
  </w:style>
  <w:style w:type="paragraph" w:styleId="6">
    <w:name w:val="heading 5"/>
    <w:basedOn w:val="5"/>
    <w:next w:val="1"/>
    <w:link w:val="108"/>
    <w:qFormat/>
    <w:uiPriority w:val="0"/>
    <w:pPr>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rPr>
      <w:lang w:eastAsia="zh-CN"/>
    </w:rPr>
  </w:style>
  <w:style w:type="paragraph" w:styleId="31">
    <w:name w:val="Body Text 3"/>
    <w:basedOn w:val="1"/>
    <w:qFormat/>
    <w:uiPriority w:val="0"/>
    <w:rPr>
      <w:i/>
    </w:rPr>
  </w:style>
  <w:style w:type="paragraph" w:styleId="32">
    <w:name w:val="Body Text"/>
    <w:basedOn w:val="1"/>
    <w:link w:val="128"/>
    <w:qFormat/>
    <w:uiPriority w:val="0"/>
    <w:rPr>
      <w:sz w:val="22"/>
      <w:szCs w:val="24"/>
    </w:rPr>
  </w:style>
  <w:style w:type="paragraph" w:styleId="33">
    <w:name w:val="Body Text Indent"/>
    <w:basedOn w:val="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38"/>
    <w:link w:val="127"/>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16"/>
      <w:szCs w:val="16"/>
    </w:rPr>
  </w:style>
  <w:style w:type="character" w:styleId="59">
    <w:name w:val="footnote reference"/>
    <w:semiHidden/>
    <w:qFormat/>
    <w:uiPriority w:val="0"/>
    <w:rPr>
      <w:b/>
      <w:position w:val="6"/>
      <w:sz w:val="16"/>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qFormat/>
    <w:uiPriority w:val="0"/>
    <w:rPr>
      <w:b/>
    </w:rPr>
  </w:style>
  <w:style w:type="paragraph" w:customStyle="1" w:styleId="64">
    <w:name w:val="TAC"/>
    <w:basedOn w:val="65"/>
    <w:link w:val="123"/>
    <w:qFormat/>
    <w:uiPriority w:val="0"/>
    <w:pPr>
      <w:jc w:val="center"/>
    </w:pPr>
  </w:style>
  <w:style w:type="paragraph" w:customStyle="1" w:styleId="65">
    <w:name w:val="TAL"/>
    <w:basedOn w:val="1"/>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2"/>
    <w:qFormat/>
    <w:uiPriority w:val="0"/>
    <w:pPr>
      <w:ind w:left="1134" w:firstLine="0"/>
    </w:pPr>
  </w:style>
  <w:style w:type="paragraph" w:customStyle="1" w:styleId="91">
    <w:name w:val="B5"/>
    <w:basedOn w:val="41"/>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lang w:eastAsia="zh-CN"/>
    </w:rPr>
  </w:style>
  <w:style w:type="paragraph" w:customStyle="1" w:styleId="96">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line="280" w:lineRule="atLeast"/>
    </w:pPr>
    <w:rPr>
      <w:rFonts w:ascii="New York" w:hAnsi="New York"/>
      <w:sz w:val="24"/>
    </w:rPr>
  </w:style>
  <w:style w:type="character" w:customStyle="1" w:styleId="101">
    <w:name w:val="Heading 1 Char"/>
    <w:qFormat/>
    <w:uiPriority w:val="0"/>
    <w:rPr>
      <w:rFonts w:ascii="Arial" w:hAnsi="Arial"/>
      <w:sz w:val="36"/>
      <w:lang w:val="en-GB" w:eastAsia="en-US" w:bidi="ar-SA"/>
    </w:rPr>
  </w:style>
  <w:style w:type="paragraph" w:customStyle="1" w:styleId="102">
    <w:name w:val="body"/>
    <w:basedOn w:val="1"/>
    <w:qFormat/>
    <w:uiPriority w:val="0"/>
    <w:pPr>
      <w:tabs>
        <w:tab w:val="left" w:pos="2160"/>
      </w:tabs>
      <w:spacing w:before="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标题 1 Char"/>
    <w:link w:val="2"/>
    <w:qFormat/>
    <w:uiPriority w:val="0"/>
    <w:rPr>
      <w:rFonts w:ascii="Arial" w:hAnsi="Arial" w:eastAsia="宋体"/>
      <w:sz w:val="32"/>
      <w:lang w:val="en-GB" w:eastAsia="en-US"/>
    </w:rPr>
  </w:style>
  <w:style w:type="character" w:customStyle="1" w:styleId="105">
    <w:name w:val="标题 2 Char"/>
    <w:link w:val="3"/>
    <w:qFormat/>
    <w:uiPriority w:val="0"/>
    <w:rPr>
      <w:rFonts w:ascii="Arial" w:hAnsi="Arial" w:eastAsia="宋体"/>
      <w:sz w:val="28"/>
      <w:lang w:val="en-GB" w:eastAsia="en-US"/>
    </w:rPr>
  </w:style>
  <w:style w:type="character" w:customStyle="1" w:styleId="106">
    <w:name w:val="标题 3 Char"/>
    <w:link w:val="4"/>
    <w:qFormat/>
    <w:uiPriority w:val="0"/>
    <w:rPr>
      <w:rFonts w:ascii="Times New Roman" w:hAnsi="Times New Roman" w:eastAsia="宋体"/>
      <w:b/>
      <w:sz w:val="22"/>
      <w:lang w:val="en-GB" w:eastAsia="en-US"/>
    </w:rPr>
  </w:style>
  <w:style w:type="character" w:customStyle="1" w:styleId="107">
    <w:name w:val="标题 4 Char"/>
    <w:link w:val="5"/>
    <w:qFormat/>
    <w:uiPriority w:val="0"/>
    <w:rPr>
      <w:rFonts w:ascii="Arial" w:hAnsi="Arial"/>
      <w:sz w:val="24"/>
      <w:lang w:val="en-GB" w:eastAsia="en-US"/>
    </w:rPr>
  </w:style>
  <w:style w:type="character" w:customStyle="1" w:styleId="108">
    <w:name w:val="标题 5 Char"/>
    <w:link w:val="6"/>
    <w:qFormat/>
    <w:uiPriority w:val="0"/>
    <w:rPr>
      <w:rFonts w:ascii="Arial" w:hAnsi="Arial"/>
      <w:sz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textAlignment w:val="auto"/>
    </w:pPr>
    <w:rPr>
      <w:rFonts w:eastAsia="Calibri"/>
      <w:szCs w:val="22"/>
      <w:lang w:val="en-GB"/>
    </w:rPr>
  </w:style>
  <w:style w:type="paragraph" w:customStyle="1" w:styleId="115">
    <w:name w:val="Reference"/>
    <w:basedOn w:val="69"/>
    <w:qFormat/>
    <w:uiPriority w:val="0"/>
    <w:pPr>
      <w:tabs>
        <w:tab w:val="left" w:pos="360"/>
      </w:tabs>
      <w:suppressAutoHyphens/>
      <w:autoSpaceDN/>
      <w:adjustRightInd/>
      <w:ind w:left="0" w:firstLine="0"/>
    </w:pPr>
    <w:rPr>
      <w:lang w:eastAsia="ar-SA"/>
    </w:rPr>
  </w:style>
  <w:style w:type="character" w:customStyle="1" w:styleId="116">
    <w:name w:val="副标题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批注文字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列出段落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pacing w:after="60"/>
      <w:textAlignment w:val="auto"/>
    </w:pPr>
    <w:rPr>
      <w:szCs w:val="16"/>
    </w:rPr>
  </w:style>
  <w:style w:type="character" w:customStyle="1" w:styleId="127">
    <w:name w:val="页脚 Char"/>
    <w:basedOn w:val="52"/>
    <w:link w:val="37"/>
    <w:qFormat/>
    <w:uiPriority w:val="99"/>
    <w:rPr>
      <w:rFonts w:ascii="Arial" w:hAnsi="Arial"/>
      <w:b/>
      <w:i/>
      <w:sz w:val="18"/>
      <w:lang w:eastAsia="en-US"/>
    </w:rPr>
  </w:style>
  <w:style w:type="character" w:customStyle="1" w:styleId="128">
    <w:name w:val="正文文本 Char"/>
    <w:basedOn w:val="52"/>
    <w:link w:val="32"/>
    <w:qFormat/>
    <w:uiPriority w:val="0"/>
    <w:rPr>
      <w:sz w:val="22"/>
      <w:szCs w:val="24"/>
      <w:lang w:eastAsia="en-US"/>
    </w:rPr>
  </w:style>
  <w:style w:type="table" w:customStyle="1" w:styleId="129">
    <w:name w:val="网格表 4 - 着色 11"/>
    <w:basedOn w:val="50"/>
    <w:qFormat/>
    <w:uiPriority w:val="49"/>
    <w:rPr>
      <w:rFonts w:eastAsiaTheme="minorHAnsi"/>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题注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8"/>
    <w:qFormat/>
    <w:locked/>
    <w:uiPriority w:val="0"/>
    <w:rPr>
      <w:rFonts w:ascii="Times New Roman" w:hAnsi="Times New Roman"/>
      <w:lang w:eastAsia="en-US"/>
    </w:rPr>
  </w:style>
  <w:style w:type="character" w:customStyle="1" w:styleId="134">
    <w:name w:val="B1 Char1"/>
    <w:basedOn w:val="52"/>
    <w:link w:val="87"/>
    <w:qFormat/>
    <w:locked/>
    <w:uiPriority w:val="0"/>
    <w:rPr>
      <w:lang w:eastAsia="en-US"/>
    </w:rPr>
  </w:style>
  <w:style w:type="character" w:customStyle="1" w:styleId="135">
    <w:name w:val="B2 Char"/>
    <w:basedOn w:val="52"/>
    <w:link w:val="88"/>
    <w:qFormat/>
    <w:locked/>
    <w:uiPriority w:val="0"/>
    <w:rPr>
      <w:lang w:eastAsia="en-US"/>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tblPr>
      <w:tblCellMar>
        <w:top w:w="0" w:type="dxa"/>
        <w:left w:w="108" w:type="dxa"/>
        <w:bottom w:w="0" w:type="dxa"/>
        <w:right w:w="108" w:type="dxa"/>
      </w:tblCellMar>
    </w:tbl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E437376-A7B6-47B7-A9FE-9D6C62534131}">
  <ds:schemaRefs/>
</ds:datastoreItem>
</file>

<file path=customXml/itemProps3.xml><?xml version="1.0" encoding="utf-8"?>
<ds:datastoreItem xmlns:ds="http://schemas.openxmlformats.org/officeDocument/2006/customXml" ds:itemID="{04BF5348-08CE-46A2-B6C7-D667930F0DC1}">
  <ds:schemaRefs/>
</ds:datastoreItem>
</file>

<file path=customXml/itemProps4.xml><?xml version="1.0" encoding="utf-8"?>
<ds:datastoreItem xmlns:ds="http://schemas.openxmlformats.org/officeDocument/2006/customXml" ds:itemID="{052B0C2A-1627-499A-BDC9-127781D196CB}">
  <ds:schemaRefs/>
</ds:datastoreItem>
</file>

<file path=customXml/itemProps5.xml><?xml version="1.0" encoding="utf-8"?>
<ds:datastoreItem xmlns:ds="http://schemas.openxmlformats.org/officeDocument/2006/customXml" ds:itemID="{4F156B33-FE54-4BF7-8206-606715473FFD}">
  <ds:schemaRefs/>
</ds:datastoreItem>
</file>

<file path=customXml/itemProps6.xml><?xml version="1.0" encoding="utf-8"?>
<ds:datastoreItem xmlns:ds="http://schemas.openxmlformats.org/officeDocument/2006/customXml" ds:itemID="{9C2FF60E-EDDE-47F2-966E-A40547D413B7}">
  <ds:schemaRefs/>
</ds:datastoreItem>
</file>

<file path=docProps/app.xml><?xml version="1.0" encoding="utf-8"?>
<Properties xmlns="http://schemas.openxmlformats.org/officeDocument/2006/extended-properties" xmlns:vt="http://schemas.openxmlformats.org/officeDocument/2006/docPropsVTypes">
  <Template>3gpp_70</Template>
  <Company>ZTE Corporation</Company>
  <Pages>7</Pages>
  <Words>2480</Words>
  <Characters>14138</Characters>
  <Lines>117</Lines>
  <Paragraphs>33</Paragraphs>
  <TotalTime>9</TotalTime>
  <ScaleCrop>false</ScaleCrop>
  <LinksUpToDate>false</LinksUpToDate>
  <CharactersWithSpaces>16585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2019-10-03T09:41:00Z</dcterms:created>
  <dc:creator>ZTE Corporation</dc:creator>
  <cp:lastModifiedBy>ZTE</cp:lastModifiedBy>
  <cp:lastPrinted>2018-04-07T03:05:00Z</cp:lastPrinted>
  <dcterms:modified xsi:type="dcterms:W3CDTF">2021-05-08T08:27:29Z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